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CACE" w14:textId="1981E3D4" w:rsidR="00DF7A17" w:rsidRPr="00DC5952" w:rsidRDefault="00DF7A17" w:rsidP="00DF7A17">
      <w:pPr>
        <w:pStyle w:val="berschriftKA"/>
        <w:rPr>
          <w:b/>
          <w:bCs/>
        </w:rPr>
      </w:pPr>
      <w:r w:rsidRPr="00DC5952">
        <w:rPr>
          <w:b/>
          <w:bCs/>
        </w:rPr>
        <w:t>Kontextanalyse</w:t>
      </w:r>
      <w:r w:rsidR="00717742">
        <w:rPr>
          <w:b/>
          <w:bCs/>
        </w:rPr>
        <w:t xml:space="preserve"> </w:t>
      </w:r>
      <w:r w:rsidR="00717742">
        <w:t>Netzwerk Nachhaltige Unterrichtsgebäude</w:t>
      </w:r>
    </w:p>
    <w:p w14:paraId="10155B13" w14:textId="0DCC33B5" w:rsidR="00A955D2" w:rsidRDefault="00A955D2" w:rsidP="00A955D2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 w:rsidR="00BB3732" w:rsidRPr="00BF190A">
        <w:rPr>
          <w:sz w:val="24"/>
          <w:szCs w:val="24"/>
        </w:rPr>
        <w:t>Wentzel, Nicole</w:t>
      </w:r>
      <w:r w:rsidR="00BF190A">
        <w:rPr>
          <w:sz w:val="24"/>
          <w:szCs w:val="24"/>
        </w:rPr>
        <w:t xml:space="preserve"> / </w:t>
      </w:r>
      <w:r w:rsidR="00BF190A" w:rsidRPr="00BF190A">
        <w:rPr>
          <w:color w:val="2F5496" w:themeColor="accent1" w:themeShade="BF"/>
          <w:sz w:val="24"/>
          <w:szCs w:val="24"/>
        </w:rPr>
        <w:t>Günter Löhnert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>
        <w:rPr>
          <w:sz w:val="24"/>
          <w:szCs w:val="24"/>
        </w:rPr>
        <w:tab/>
        <w:t xml:space="preserve">Arbeitsstand: </w:t>
      </w:r>
      <w:r w:rsidR="007D2E9E" w:rsidRPr="007D2E9E">
        <w:rPr>
          <w:color w:val="2F5496" w:themeColor="accent1" w:themeShade="BF"/>
          <w:sz w:val="24"/>
          <w:szCs w:val="24"/>
        </w:rPr>
        <w:t>24.01.22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F21AAE" w:rsidRPr="00340E02" w14:paraId="769109C6" w14:textId="77777777" w:rsidTr="00870F4C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35A335CE" w14:textId="636B2F11" w:rsidR="00F21AAE" w:rsidRPr="00870F4C" w:rsidRDefault="00F21AAE" w:rsidP="00F21AAE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0147A845" w14:textId="77777777" w:rsidR="00F21AAE" w:rsidRDefault="00F21AAE" w:rsidP="00F21AAE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51540211" w14:textId="1D0B1A79" w:rsidR="00F21AAE" w:rsidRPr="00CB17D4" w:rsidRDefault="008D135E" w:rsidP="00F21A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6984130" w14:textId="77777777" w:rsidR="00F21AAE" w:rsidRPr="00066F8A" w:rsidRDefault="00F21AAE" w:rsidP="00F21AAE">
            <w:pPr>
              <w:pStyle w:val="ABC-Blau"/>
              <w:tabs>
                <w:tab w:val="clear" w:pos="1889"/>
                <w:tab w:val="right" w:pos="2262"/>
              </w:tabs>
            </w:pPr>
            <w:r w:rsidRPr="00066F8A">
              <w:t>A</w:t>
            </w:r>
            <w:r w:rsidRPr="00066F8A">
              <w:tab/>
            </w:r>
            <w:r>
              <w:t>Fragestellung</w:t>
            </w:r>
          </w:p>
          <w:p w14:paraId="17F9A277" w14:textId="0A09B04C" w:rsidR="00F21AAE" w:rsidRPr="00F42B64" w:rsidRDefault="00F21AAE" w:rsidP="00F21AAE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Problem / Aspekt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>Ziel</w:t>
            </w:r>
            <w:r>
              <w:rPr>
                <w:rFonts w:ascii="Arial" w:hAnsi="Arial" w:cs="Arial"/>
                <w:color w:val="FFFFFF" w:themeColor="background1"/>
              </w:rPr>
              <w:br/>
              <w:t>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A2FACD3" w14:textId="77777777" w:rsidR="00F21AAE" w:rsidRPr="007F194E" w:rsidRDefault="00F21AAE" w:rsidP="00F21AAE">
            <w:pPr>
              <w:pStyle w:val="ABC-Grau"/>
              <w:tabs>
                <w:tab w:val="clear" w:pos="1914"/>
                <w:tab w:val="right" w:pos="2591"/>
              </w:tabs>
            </w:pPr>
            <w:r w:rsidRPr="007F194E">
              <w:t>B</w:t>
            </w:r>
            <w:r w:rsidRPr="007F194E">
              <w:tab/>
              <w:t>Zusammenhang</w:t>
            </w:r>
          </w:p>
          <w:p w14:paraId="79D5F943" w14:textId="3205D852" w:rsidR="00F21AAE" w:rsidRPr="007F194E" w:rsidRDefault="00F21AAE" w:rsidP="00F21AAE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94E">
              <w:rPr>
                <w:rFonts w:ascii="Arial" w:hAnsi="Arial" w:cs="Arial"/>
              </w:rPr>
              <w:t>Begründung</w:t>
            </w:r>
            <w:r w:rsidRPr="007F194E">
              <w:rPr>
                <w:rFonts w:ascii="Arial" w:hAnsi="Arial" w:cs="Arial"/>
              </w:rPr>
              <w:br/>
              <w:t>Grund / Ursache</w:t>
            </w:r>
            <w:r w:rsidRPr="007F194E">
              <w:rPr>
                <w:rFonts w:ascii="Arial" w:hAnsi="Arial" w:cs="Arial"/>
              </w:rPr>
              <w:br/>
              <w:t>Hintergrund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7AC3C28" w14:textId="77777777" w:rsidR="00F21AAE" w:rsidRPr="007F194E" w:rsidRDefault="00F21AAE" w:rsidP="00F21AAE">
            <w:pPr>
              <w:pStyle w:val="ABC-Grau"/>
              <w:tabs>
                <w:tab w:val="clear" w:pos="1914"/>
                <w:tab w:val="right" w:pos="1242"/>
                <w:tab w:val="right" w:pos="2591"/>
              </w:tabs>
            </w:pPr>
            <w:r w:rsidRPr="007F194E">
              <w:t>C</w:t>
            </w:r>
            <w:r w:rsidRPr="007F194E">
              <w:tab/>
              <w:t>Folgen</w:t>
            </w:r>
          </w:p>
          <w:p w14:paraId="43D80B97" w14:textId="5E74CBCB" w:rsidR="00F21AAE" w:rsidRPr="007F194E" w:rsidRDefault="00F21AAE" w:rsidP="00F21AAE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7F194E">
              <w:rPr>
                <w:b w:val="0"/>
                <w:sz w:val="22"/>
                <w:szCs w:val="22"/>
              </w:rPr>
              <w:t>Einflüsse / Wirkungen</w:t>
            </w:r>
            <w:r w:rsidRPr="007F194E">
              <w:rPr>
                <w:b w:val="0"/>
                <w:sz w:val="22"/>
                <w:szCs w:val="22"/>
              </w:rPr>
              <w:br/>
              <w:t>Konsequenzen</w:t>
            </w:r>
            <w:r w:rsidRPr="007F194E">
              <w:rPr>
                <w:b w:val="0"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3AAC7C56" w14:textId="77777777" w:rsidR="00F21AAE" w:rsidRPr="00F42B64" w:rsidRDefault="00F21AAE" w:rsidP="00F21AAE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33DB1F5D" w14:textId="062ACF61" w:rsidR="00F21AAE" w:rsidRPr="00F42B64" w:rsidRDefault="00F21AAE" w:rsidP="00F21AAE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6540B867" w14:textId="77777777" w:rsidR="00425CE9" w:rsidRDefault="00425CE9" w:rsidP="00425CE9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7EEF41D9" w14:textId="77777777" w:rsidR="00425CE9" w:rsidRDefault="00425CE9" w:rsidP="00425CE9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B848939" w14:textId="07075236" w:rsidR="00F21AAE" w:rsidRPr="00F42B64" w:rsidRDefault="00425CE9" w:rsidP="00425CE9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6437A6" w:rsidRPr="00340E02" w14:paraId="4B6B9A40" w14:textId="77777777" w:rsidTr="00E5767D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530E85E" w14:textId="2C6F9F05" w:rsidR="006437A6" w:rsidRPr="007D2E9E" w:rsidRDefault="006437A6" w:rsidP="006437A6">
            <w:pPr>
              <w:pStyle w:val="Nrfett"/>
              <w:ind w:left="113" w:right="113"/>
              <w:jc w:val="right"/>
              <w:rPr>
                <w:sz w:val="28"/>
              </w:rPr>
            </w:pPr>
            <w:r w:rsidRPr="007D2E9E">
              <w:rPr>
                <w:sz w:val="28"/>
              </w:rPr>
              <w:t>Partizipationsprozess</w:t>
            </w:r>
            <w:r w:rsidR="0072660F" w:rsidRPr="007D2E9E">
              <w:rPr>
                <w:sz w:val="28"/>
              </w:rPr>
              <w:t xml:space="preserve"> </w:t>
            </w:r>
            <w:r w:rsidR="0072660F" w:rsidRPr="007D2E9E">
              <w:rPr>
                <w:color w:val="2F5496" w:themeColor="accent1" w:themeShade="BF"/>
                <w:sz w:val="28"/>
              </w:rPr>
              <w:t>/ Handreichung / Diversität</w:t>
            </w:r>
            <w:r w:rsidR="007D2E9E">
              <w:rPr>
                <w:color w:val="2F5496" w:themeColor="accent1" w:themeShade="BF"/>
                <w:sz w:val="28"/>
              </w:rPr>
              <w:t xml:space="preserve"> / Inhalte</w:t>
            </w:r>
          </w:p>
        </w:tc>
        <w:tc>
          <w:tcPr>
            <w:tcW w:w="661" w:type="dxa"/>
          </w:tcPr>
          <w:p w14:paraId="304F264E" w14:textId="30EBC1A9" w:rsidR="006437A6" w:rsidRPr="00870F4C" w:rsidRDefault="006437A6" w:rsidP="006437A6">
            <w:pPr>
              <w:pStyle w:val="Nrfett"/>
              <w:rPr>
                <w:szCs w:val="40"/>
              </w:rPr>
            </w:pPr>
            <w:r>
              <w:t>01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4301AAC" w14:textId="28BC78A6" w:rsidR="006437A6" w:rsidRDefault="00B70689" w:rsidP="006437A6">
            <w:pPr>
              <w:pStyle w:val="Tab-Text"/>
              <w:rPr>
                <w:lang w:eastAsia="de-DE"/>
              </w:rPr>
            </w:pPr>
            <w:r>
              <w:rPr>
                <w:lang w:eastAsia="de-DE"/>
              </w:rPr>
              <w:t xml:space="preserve">Wie können </w:t>
            </w:r>
            <w:r w:rsidRPr="0072660F">
              <w:rPr>
                <w:b/>
                <w:bCs/>
                <w:lang w:eastAsia="de-DE"/>
              </w:rPr>
              <w:t>Schulinhalte</w:t>
            </w:r>
            <w:r>
              <w:rPr>
                <w:lang w:eastAsia="de-DE"/>
              </w:rPr>
              <w:t xml:space="preserve"> an die </w:t>
            </w:r>
            <w:r w:rsidRPr="0072660F">
              <w:rPr>
                <w:b/>
                <w:bCs/>
                <w:lang w:eastAsia="de-DE"/>
              </w:rPr>
              <w:t>Fragestellungen des Lebens</w:t>
            </w:r>
            <w:r>
              <w:rPr>
                <w:lang w:eastAsia="de-DE"/>
              </w:rPr>
              <w:t xml:space="preserve"> angepasst werden?</w:t>
            </w:r>
          </w:p>
          <w:p w14:paraId="4E36AD52" w14:textId="2DDF8CFA" w:rsidR="006437A6" w:rsidRPr="0079417D" w:rsidRDefault="006437A6" w:rsidP="006437A6">
            <w:pPr>
              <w:pStyle w:val="Tab-Text"/>
              <w:rPr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599DE325" w14:textId="628C4113" w:rsidR="006437A6" w:rsidRDefault="00840711" w:rsidP="006437A6">
            <w:pPr>
              <w:pStyle w:val="Blickfangpunkt"/>
            </w:pPr>
            <w:r w:rsidRPr="007D2E9E">
              <w:rPr>
                <w:b/>
                <w:bCs/>
              </w:rPr>
              <w:t>Schulinhalte</w:t>
            </w:r>
            <w:r>
              <w:t xml:space="preserve"> werden von den Bildungsminis</w:t>
            </w:r>
            <w:r w:rsidR="007D2E9E">
              <w:t>-</w:t>
            </w:r>
            <w:r>
              <w:t xml:space="preserve">terien festgelegt und </w:t>
            </w:r>
            <w:r w:rsidRPr="007D2E9E">
              <w:rPr>
                <w:b/>
                <w:bCs/>
              </w:rPr>
              <w:t>sind fern von den konkreten Fragestel</w:t>
            </w:r>
            <w:r w:rsidR="007D2E9E">
              <w:rPr>
                <w:b/>
                <w:bCs/>
              </w:rPr>
              <w:t>-</w:t>
            </w:r>
            <w:r w:rsidRPr="007D2E9E">
              <w:rPr>
                <w:b/>
                <w:bCs/>
              </w:rPr>
              <w:t>lungen</w:t>
            </w:r>
          </w:p>
          <w:p w14:paraId="01922AC5" w14:textId="77777777" w:rsidR="0072660F" w:rsidRDefault="0072660F" w:rsidP="007D2E9E">
            <w:pPr>
              <w:pStyle w:val="Blickfangpunkt"/>
              <w:numPr>
                <w:ilvl w:val="0"/>
                <w:numId w:val="0"/>
              </w:numPr>
              <w:ind w:left="172"/>
            </w:pPr>
          </w:p>
          <w:p w14:paraId="22A40BB1" w14:textId="63F9CF4A" w:rsidR="00517D5B" w:rsidRPr="0058131E" w:rsidRDefault="00517D5B" w:rsidP="007D2E9E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0A61442B" w14:textId="26FF5C6E" w:rsidR="006437A6" w:rsidRPr="007D2E9E" w:rsidRDefault="00DE61E0" w:rsidP="006437A6">
            <w:pPr>
              <w:pStyle w:val="Blickfangpunkt"/>
              <w:rPr>
                <w:b/>
                <w:bCs/>
              </w:rPr>
            </w:pPr>
            <w:r w:rsidRPr="007D2E9E">
              <w:rPr>
                <w:b/>
                <w:bCs/>
              </w:rPr>
              <w:t>Es entsteht der Ein</w:t>
            </w:r>
            <w:r w:rsidR="007D2E9E">
              <w:rPr>
                <w:b/>
                <w:bCs/>
              </w:rPr>
              <w:t>-</w:t>
            </w:r>
            <w:r w:rsidRPr="007D2E9E">
              <w:rPr>
                <w:b/>
                <w:bCs/>
              </w:rPr>
              <w:t>druck</w:t>
            </w:r>
            <w:r w:rsidR="007D2E9E" w:rsidRPr="007D2E9E">
              <w:rPr>
                <w:b/>
                <w:bCs/>
              </w:rPr>
              <w:t>,</w:t>
            </w:r>
            <w:r w:rsidRPr="007D2E9E">
              <w:rPr>
                <w:b/>
                <w:bCs/>
              </w:rPr>
              <w:t xml:space="preserve"> nicht mitgestal</w:t>
            </w:r>
            <w:r w:rsidR="007D2E9E">
              <w:rPr>
                <w:b/>
                <w:bCs/>
              </w:rPr>
              <w:t>-</w:t>
            </w:r>
            <w:r w:rsidRPr="007D2E9E">
              <w:rPr>
                <w:b/>
                <w:bCs/>
              </w:rPr>
              <w:t>ten zu können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5080E84E" w14:textId="18780BAC" w:rsidR="006437A6" w:rsidRPr="0079417D" w:rsidRDefault="007D2E9E" w:rsidP="006437A6">
            <w:pPr>
              <w:pStyle w:val="Blickfangpunkt"/>
            </w:pPr>
            <w:r w:rsidRPr="007D2E9E">
              <w:rPr>
                <w:b/>
                <w:bCs/>
              </w:rPr>
              <w:t>P</w:t>
            </w:r>
            <w:r w:rsidR="00DE61E0" w:rsidRPr="007D2E9E">
              <w:rPr>
                <w:b/>
                <w:bCs/>
              </w:rPr>
              <w:t>artizipative Formate</w:t>
            </w:r>
            <w:r w:rsidR="00DE61E0">
              <w:t xml:space="preserve"> in die Erarbeitung der Inhalte </w:t>
            </w:r>
            <w:r w:rsidR="00DE61E0" w:rsidRPr="007D2E9E">
              <w:rPr>
                <w:b/>
                <w:bCs/>
              </w:rPr>
              <w:t>einbeziehen</w:t>
            </w:r>
          </w:p>
        </w:tc>
        <w:tc>
          <w:tcPr>
            <w:tcW w:w="2862" w:type="dxa"/>
          </w:tcPr>
          <w:p w14:paraId="13C36E4F" w14:textId="11EDE5BC" w:rsidR="006437A6" w:rsidRPr="00D950AA" w:rsidRDefault="006437A6" w:rsidP="006437A6">
            <w:pPr>
              <w:pStyle w:val="Blickfangpunkt"/>
            </w:pPr>
          </w:p>
        </w:tc>
      </w:tr>
      <w:tr w:rsidR="00DE0F92" w:rsidRPr="00340E02" w14:paraId="4C2B771F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627E99B8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2DDC1ED5" w14:textId="2D43DFEB" w:rsidR="00DE0F92" w:rsidRDefault="00DE0F92" w:rsidP="00DE0F92">
            <w:pPr>
              <w:pStyle w:val="Nrfett"/>
            </w:pPr>
            <w:r>
              <w:t>02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709795F0" w14:textId="7B60D2DB" w:rsidR="00DE0F92" w:rsidRPr="00041866" w:rsidRDefault="000F3D10" w:rsidP="000F3D10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Wie kann </w:t>
            </w:r>
            <w:r w:rsidRPr="0072660F">
              <w:rPr>
                <w:b/>
                <w:bCs/>
                <w:color w:val="000000" w:themeColor="text1"/>
                <w:lang w:eastAsia="de-DE"/>
              </w:rPr>
              <w:t>Diversität als Potential</w:t>
            </w:r>
            <w:r>
              <w:rPr>
                <w:color w:val="000000" w:themeColor="text1"/>
                <w:lang w:eastAsia="de-DE"/>
              </w:rPr>
              <w:t xml:space="preserve"> in </w:t>
            </w:r>
            <w:r w:rsidR="002E1543">
              <w:rPr>
                <w:color w:val="000000" w:themeColor="text1"/>
                <w:lang w:eastAsia="de-DE"/>
              </w:rPr>
              <w:t>der</w:t>
            </w:r>
            <w:r>
              <w:rPr>
                <w:color w:val="000000" w:themeColor="text1"/>
                <w:lang w:eastAsia="de-DE"/>
              </w:rPr>
              <w:t xml:space="preserve"> pädago</w:t>
            </w:r>
            <w:r w:rsidR="002E1543">
              <w:rPr>
                <w:color w:val="000000" w:themeColor="text1"/>
                <w:lang w:eastAsia="de-DE"/>
              </w:rPr>
              <w:t>-</w:t>
            </w:r>
            <w:r>
              <w:rPr>
                <w:color w:val="000000" w:themeColor="text1"/>
                <w:lang w:eastAsia="de-DE"/>
              </w:rPr>
              <w:t>gische</w:t>
            </w:r>
            <w:r w:rsidR="002E1543">
              <w:rPr>
                <w:color w:val="000000" w:themeColor="text1"/>
                <w:lang w:eastAsia="de-DE"/>
              </w:rPr>
              <w:t>n</w:t>
            </w:r>
            <w:r>
              <w:rPr>
                <w:color w:val="000000" w:themeColor="text1"/>
                <w:lang w:eastAsia="de-DE"/>
              </w:rPr>
              <w:t xml:space="preserve"> Arbeit verankert werden?</w:t>
            </w:r>
            <w:r w:rsidR="00DE0F92"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185CBBAE" w14:textId="330C568B" w:rsidR="00DE0F92" w:rsidRDefault="0035382A" w:rsidP="00DE0F92">
            <w:pPr>
              <w:pStyle w:val="Blickfangpunkt"/>
            </w:pPr>
            <w:r w:rsidRPr="002E1543">
              <w:rPr>
                <w:b/>
                <w:bCs/>
              </w:rPr>
              <w:t>Diversität</w:t>
            </w:r>
            <w:r>
              <w:t xml:space="preserve"> </w:t>
            </w:r>
            <w:r w:rsidRPr="002E1543">
              <w:rPr>
                <w:b/>
                <w:bCs/>
              </w:rPr>
              <w:t>wird</w:t>
            </w:r>
            <w:r>
              <w:t xml:space="preserve"> als Auf</w:t>
            </w:r>
            <w:r w:rsidR="002E1543">
              <w:t>-</w:t>
            </w:r>
            <w:r>
              <w:t xml:space="preserve">gabe </w:t>
            </w:r>
            <w:r w:rsidRPr="002E1543">
              <w:rPr>
                <w:b/>
                <w:bCs/>
              </w:rPr>
              <w:t>nicht angenom</w:t>
            </w:r>
            <w:r w:rsidR="002E1543">
              <w:rPr>
                <w:b/>
                <w:bCs/>
              </w:rPr>
              <w:t>-</w:t>
            </w:r>
            <w:r w:rsidRPr="002E1543">
              <w:rPr>
                <w:b/>
                <w:bCs/>
              </w:rPr>
              <w:t>men</w:t>
            </w:r>
            <w:r>
              <w:t xml:space="preserve"> und bekommt da</w:t>
            </w:r>
            <w:r w:rsidR="002E1543">
              <w:t>-</w:t>
            </w:r>
            <w:r>
              <w:t xml:space="preserve">her in </w:t>
            </w:r>
            <w:r w:rsidR="00715848">
              <w:t>den Schulen keine Ressource zugeordnet</w:t>
            </w:r>
          </w:p>
          <w:p w14:paraId="025FF9C0" w14:textId="247ADC28" w:rsidR="0072660F" w:rsidRPr="00041866" w:rsidRDefault="0072660F" w:rsidP="002E1543">
            <w:pPr>
              <w:pStyle w:val="Blickfangpunkt"/>
              <w:numPr>
                <w:ilvl w:val="0"/>
                <w:numId w:val="0"/>
              </w:numPr>
              <w:ind w:left="172"/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36FCDB0C" w14:textId="1516F7A8" w:rsidR="00DE0F92" w:rsidRPr="004C0B40" w:rsidRDefault="00715848" w:rsidP="00DE0F92">
            <w:pPr>
              <w:pStyle w:val="Blickfangpunkt"/>
            </w:pPr>
            <w:r w:rsidRPr="002E1543">
              <w:rPr>
                <w:b/>
                <w:bCs/>
              </w:rPr>
              <w:t>Diversität wirkt sich</w:t>
            </w:r>
            <w:r>
              <w:t xml:space="preserve"> in den nicht vorbereiteten Strukturen </w:t>
            </w:r>
            <w:r w:rsidRPr="002E1543">
              <w:rPr>
                <w:b/>
                <w:bCs/>
              </w:rPr>
              <w:t>negativ aus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D6C19DB" w14:textId="4C861CE2" w:rsidR="00DE0F92" w:rsidRPr="00C50179" w:rsidRDefault="00696395" w:rsidP="00DE0F92">
            <w:pPr>
              <w:pStyle w:val="Blickfangpunkt"/>
            </w:pPr>
            <w:r w:rsidRPr="002E1543">
              <w:rPr>
                <w:b/>
                <w:bCs/>
              </w:rPr>
              <w:t>Aufbau einer pädago</w:t>
            </w:r>
            <w:r w:rsidR="002E1543" w:rsidRPr="002E1543">
              <w:rPr>
                <w:b/>
                <w:bCs/>
              </w:rPr>
              <w:t>-</w:t>
            </w:r>
            <w:r w:rsidRPr="002E1543">
              <w:rPr>
                <w:b/>
                <w:bCs/>
              </w:rPr>
              <w:t>gischen Infrastruktur</w:t>
            </w:r>
            <w:r>
              <w:t xml:space="preserve">, die der Individualisierung des Lernens </w:t>
            </w:r>
            <w:r w:rsidR="00AA2CA5">
              <w:t>entspricht</w:t>
            </w:r>
          </w:p>
        </w:tc>
        <w:tc>
          <w:tcPr>
            <w:tcW w:w="2862" w:type="dxa"/>
          </w:tcPr>
          <w:p w14:paraId="57289D68" w14:textId="77777777" w:rsidR="00DE0F92" w:rsidRDefault="00DE0F92" w:rsidP="00DE0F92">
            <w:pPr>
              <w:pStyle w:val="Blickfangpunkt"/>
            </w:pPr>
          </w:p>
        </w:tc>
      </w:tr>
      <w:tr w:rsidR="00DE0F92" w:rsidRPr="00340E02" w14:paraId="44906F2B" w14:textId="77777777" w:rsidTr="00E5767D">
        <w:trPr>
          <w:cantSplit/>
          <w:trHeight w:val="1134"/>
        </w:trPr>
        <w:tc>
          <w:tcPr>
            <w:tcW w:w="814" w:type="dxa"/>
            <w:vMerge/>
            <w:textDirection w:val="btLr"/>
          </w:tcPr>
          <w:p w14:paraId="28674735" w14:textId="77777777" w:rsidR="00DE0F92" w:rsidRPr="00C76669" w:rsidRDefault="00DE0F92" w:rsidP="00DE0F92">
            <w:pPr>
              <w:pStyle w:val="Nrfett"/>
              <w:ind w:left="113" w:right="113"/>
              <w:jc w:val="right"/>
              <w:rPr>
                <w:sz w:val="32"/>
                <w:szCs w:val="32"/>
              </w:rPr>
            </w:pPr>
          </w:p>
        </w:tc>
        <w:tc>
          <w:tcPr>
            <w:tcW w:w="661" w:type="dxa"/>
          </w:tcPr>
          <w:p w14:paraId="1D2385B0" w14:textId="14E0330B" w:rsidR="00DE0F92" w:rsidRDefault="00DE0F92" w:rsidP="00DE0F92">
            <w:pPr>
              <w:pStyle w:val="Nrfett"/>
            </w:pPr>
            <w:r>
              <w:t>03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54538DFC" w14:textId="69424414" w:rsidR="00DE0F92" w:rsidRDefault="001633B8" w:rsidP="00DE0F92">
            <w:pPr>
              <w:pStyle w:val="Tab-Text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 xml:space="preserve">Wie kann </w:t>
            </w:r>
            <w:r w:rsidR="0072660F">
              <w:rPr>
                <w:color w:val="000000" w:themeColor="text1"/>
                <w:lang w:eastAsia="de-DE"/>
              </w:rPr>
              <w:t xml:space="preserve">der </w:t>
            </w:r>
            <w:r>
              <w:rPr>
                <w:color w:val="000000" w:themeColor="text1"/>
                <w:lang w:eastAsia="de-DE"/>
              </w:rPr>
              <w:t xml:space="preserve">Schule (als Betrieb) eine </w:t>
            </w:r>
            <w:r w:rsidRPr="0072660F">
              <w:rPr>
                <w:b/>
                <w:bCs/>
                <w:color w:val="000000" w:themeColor="text1"/>
                <w:lang w:eastAsia="de-DE"/>
              </w:rPr>
              <w:t>Handrei</w:t>
            </w:r>
            <w:r w:rsidR="002E1543">
              <w:rPr>
                <w:b/>
                <w:bCs/>
                <w:color w:val="000000" w:themeColor="text1"/>
                <w:lang w:eastAsia="de-DE"/>
              </w:rPr>
              <w:t>-</w:t>
            </w:r>
            <w:r w:rsidRPr="0072660F">
              <w:rPr>
                <w:b/>
                <w:bCs/>
                <w:color w:val="000000" w:themeColor="text1"/>
                <w:lang w:eastAsia="de-DE"/>
              </w:rPr>
              <w:t>chung und Unterstüt</w:t>
            </w:r>
            <w:r w:rsidR="002E1543">
              <w:rPr>
                <w:b/>
                <w:bCs/>
                <w:color w:val="000000" w:themeColor="text1"/>
                <w:lang w:eastAsia="de-DE"/>
              </w:rPr>
              <w:t>-</w:t>
            </w:r>
            <w:r w:rsidRPr="0072660F">
              <w:rPr>
                <w:b/>
                <w:bCs/>
                <w:color w:val="000000" w:themeColor="text1"/>
                <w:lang w:eastAsia="de-DE"/>
              </w:rPr>
              <w:t>zung</w:t>
            </w:r>
            <w:r>
              <w:rPr>
                <w:color w:val="000000" w:themeColor="text1"/>
                <w:lang w:eastAsia="de-DE"/>
              </w:rPr>
              <w:t xml:space="preserve"> geboten werden?</w:t>
            </w:r>
            <w:r w:rsidR="00DE0F92">
              <w:rPr>
                <w:color w:val="000000" w:themeColor="text1"/>
                <w:lang w:eastAsia="de-DE"/>
              </w:rPr>
              <w:br/>
            </w:r>
          </w:p>
          <w:p w14:paraId="76CC64B6" w14:textId="3A2C660B" w:rsidR="0072660F" w:rsidRPr="00041866" w:rsidRDefault="0072660F" w:rsidP="00DE0F92">
            <w:pPr>
              <w:pStyle w:val="Tab-Text"/>
              <w:rPr>
                <w:color w:val="000000" w:themeColor="text1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1A4087AA" w14:textId="1971434D" w:rsidR="00DE0F92" w:rsidRPr="0058131E" w:rsidRDefault="0067789D" w:rsidP="00DE0F92">
            <w:pPr>
              <w:pStyle w:val="Blickfangpunkt"/>
            </w:pPr>
            <w:r w:rsidRPr="00517D5B">
              <w:rPr>
                <w:b/>
                <w:bCs/>
              </w:rPr>
              <w:t>Schule</w:t>
            </w:r>
            <w:r>
              <w:t xml:space="preserve"> </w:t>
            </w:r>
            <w:r w:rsidR="00517D5B">
              <w:t xml:space="preserve">ist </w:t>
            </w:r>
            <w:r w:rsidR="00517D5B" w:rsidRPr="00517D5B">
              <w:rPr>
                <w:b/>
                <w:bCs/>
              </w:rPr>
              <w:t xml:space="preserve">auch </w:t>
            </w:r>
            <w:r w:rsidRPr="00517D5B">
              <w:rPr>
                <w:b/>
                <w:bCs/>
              </w:rPr>
              <w:t>als Betrieb klimafreundlich erforderlich</w:t>
            </w:r>
            <w:r>
              <w:t xml:space="preserve"> (zusätzlich zum Bau)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38A14DD0" w14:textId="2D2797B0" w:rsidR="00DE0F92" w:rsidRPr="004C0B40" w:rsidRDefault="00751DE5" w:rsidP="00DE0F92">
            <w:pPr>
              <w:pStyle w:val="Blickfangpunkt"/>
            </w:pPr>
            <w:r w:rsidRPr="00517D5B">
              <w:rPr>
                <w:b/>
                <w:bCs/>
              </w:rPr>
              <w:t>Sinnhaftes Handeln</w:t>
            </w:r>
            <w:r>
              <w:t xml:space="preserve"> im Gesamten stärkt Akzeptanz und Effekte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1F33023A" w14:textId="25E53D55" w:rsidR="00DE0F92" w:rsidRPr="00C50179" w:rsidRDefault="00D35CA7" w:rsidP="00DE0F92">
            <w:pPr>
              <w:pStyle w:val="Blickfangpunkt"/>
            </w:pPr>
            <w:r w:rsidRPr="00517D5B">
              <w:rPr>
                <w:b/>
                <w:bCs/>
              </w:rPr>
              <w:t>Stärkung von Klima</w:t>
            </w:r>
            <w:r w:rsidR="00517D5B">
              <w:rPr>
                <w:b/>
                <w:bCs/>
              </w:rPr>
              <w:t>-</w:t>
            </w:r>
            <w:r w:rsidRPr="00517D5B">
              <w:rPr>
                <w:b/>
                <w:bCs/>
              </w:rPr>
              <w:t>schutz und Nachhaltig</w:t>
            </w:r>
            <w:r w:rsidR="00517D5B">
              <w:rPr>
                <w:b/>
                <w:bCs/>
              </w:rPr>
              <w:t>-</w:t>
            </w:r>
            <w:r w:rsidRPr="00517D5B">
              <w:rPr>
                <w:b/>
                <w:bCs/>
              </w:rPr>
              <w:t>keit</w:t>
            </w:r>
            <w:r>
              <w:t xml:space="preserve"> durch Ausstattung auch mit personellen Ressourcen</w:t>
            </w:r>
          </w:p>
        </w:tc>
        <w:tc>
          <w:tcPr>
            <w:tcW w:w="2862" w:type="dxa"/>
          </w:tcPr>
          <w:p w14:paraId="02E92080" w14:textId="1512793E" w:rsidR="00633719" w:rsidRDefault="001633B8" w:rsidP="00633719">
            <w:pPr>
              <w:pStyle w:val="Blickfangpunkt"/>
            </w:pPr>
            <w:r w:rsidRPr="00517D5B">
              <w:rPr>
                <w:b/>
                <w:bCs/>
              </w:rPr>
              <w:t>Wer übernimmt?</w:t>
            </w:r>
            <w:r w:rsidR="00633719">
              <w:br/>
              <w:t>Ländersache?</w:t>
            </w:r>
            <w:r w:rsidR="00633719">
              <w:br/>
              <w:t>Staatsaufgabe?</w:t>
            </w:r>
          </w:p>
        </w:tc>
      </w:tr>
      <w:tr w:rsidR="00B55491" w:rsidRPr="00340E02" w14:paraId="3844583F" w14:textId="77777777" w:rsidTr="00E5767D">
        <w:tc>
          <w:tcPr>
            <w:tcW w:w="814" w:type="dxa"/>
            <w:vMerge/>
          </w:tcPr>
          <w:p w14:paraId="7A096303" w14:textId="77777777" w:rsidR="00B55491" w:rsidRPr="00DF08CE" w:rsidRDefault="00B55491" w:rsidP="00B55491">
            <w:pPr>
              <w:ind w:left="113" w:right="113"/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1" w:type="dxa"/>
          </w:tcPr>
          <w:p w14:paraId="55285B28" w14:textId="29ADA8D4" w:rsidR="00B55491" w:rsidRDefault="00B55491" w:rsidP="00B55491">
            <w:pPr>
              <w:pStyle w:val="Nrfett"/>
            </w:pPr>
            <w:r>
              <w:t>04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4A71B2B8" w14:textId="778CD70D" w:rsidR="00B55491" w:rsidRPr="00041866" w:rsidRDefault="00633719" w:rsidP="00B55491">
            <w:pPr>
              <w:pStyle w:val="Tab-Tex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967D44">
              <w:rPr>
                <w:b/>
                <w:bCs/>
                <w:color w:val="000000" w:themeColor="text1"/>
                <w:lang w:eastAsia="de-DE"/>
              </w:rPr>
              <w:t>Wer</w:t>
            </w:r>
            <w:r w:rsidRPr="006A77FB">
              <w:rPr>
                <w:color w:val="000000" w:themeColor="text1"/>
                <w:lang w:eastAsia="de-DE"/>
              </w:rPr>
              <w:t xml:space="preserve"> initiiert und </w:t>
            </w:r>
            <w:r w:rsidRPr="00967D44">
              <w:rPr>
                <w:b/>
                <w:bCs/>
                <w:color w:val="000000" w:themeColor="text1"/>
                <w:lang w:eastAsia="de-DE"/>
              </w:rPr>
              <w:t>bezahlt</w:t>
            </w:r>
            <w:r w:rsidRPr="006A77FB">
              <w:rPr>
                <w:color w:val="000000" w:themeColor="text1"/>
                <w:lang w:eastAsia="de-DE"/>
              </w:rPr>
              <w:t xml:space="preserve"> moderierte </w:t>
            </w:r>
            <w:r w:rsidRPr="0072660F">
              <w:rPr>
                <w:b/>
                <w:bCs/>
                <w:color w:val="000000" w:themeColor="text1"/>
                <w:lang w:eastAsia="de-DE"/>
              </w:rPr>
              <w:t>partizipative Prozesse</w:t>
            </w:r>
            <w:r w:rsidRPr="006A77FB">
              <w:rPr>
                <w:color w:val="000000" w:themeColor="text1"/>
                <w:lang w:eastAsia="de-DE"/>
              </w:rPr>
              <w:t>?</w:t>
            </w:r>
            <w:r w:rsidR="00DE0F92" w:rsidRPr="006A77FB">
              <w:rPr>
                <w:color w:val="000000" w:themeColor="text1"/>
                <w:lang w:eastAsia="de-DE"/>
              </w:rPr>
              <w:br/>
            </w:r>
          </w:p>
        </w:tc>
        <w:tc>
          <w:tcPr>
            <w:tcW w:w="2843" w:type="dxa"/>
            <w:shd w:val="clear" w:color="auto" w:fill="F2F2F2" w:themeFill="background1" w:themeFillShade="F2"/>
          </w:tcPr>
          <w:p w14:paraId="06E20800" w14:textId="66A32BBD" w:rsidR="00B55491" w:rsidRPr="00517D5B" w:rsidRDefault="006A77FB" w:rsidP="0079417D">
            <w:pPr>
              <w:pStyle w:val="Blickfangpunkt"/>
            </w:pPr>
            <w:r w:rsidRPr="00517D5B">
              <w:rPr>
                <w:b/>
                <w:bCs/>
              </w:rPr>
              <w:t>Ohne Partizipation</w:t>
            </w:r>
            <w:r w:rsidRPr="00517D5B">
              <w:t xml:space="preserve"> bleibt </w:t>
            </w:r>
            <w:r w:rsidR="00517D5B" w:rsidRPr="00517D5B">
              <w:t xml:space="preserve">die </w:t>
            </w:r>
            <w:r w:rsidRPr="00517D5B">
              <w:rPr>
                <w:b/>
                <w:bCs/>
              </w:rPr>
              <w:t>Bedarfser</w:t>
            </w:r>
            <w:r w:rsidR="00517D5B" w:rsidRPr="00517D5B">
              <w:rPr>
                <w:b/>
                <w:bCs/>
              </w:rPr>
              <w:t>-</w:t>
            </w:r>
            <w:r w:rsidRPr="00517D5B">
              <w:rPr>
                <w:b/>
                <w:bCs/>
              </w:rPr>
              <w:t>mittlung</w:t>
            </w:r>
            <w:r w:rsidR="00F172AE" w:rsidRPr="00517D5B">
              <w:rPr>
                <w:b/>
                <w:bCs/>
              </w:rPr>
              <w:t xml:space="preserve"> </w:t>
            </w:r>
            <w:r w:rsidR="00517D5B" w:rsidRPr="00517D5B">
              <w:rPr>
                <w:b/>
                <w:bCs/>
              </w:rPr>
              <w:t xml:space="preserve">nur </w:t>
            </w:r>
            <w:r w:rsidR="00F172AE" w:rsidRPr="00517D5B">
              <w:rPr>
                <w:b/>
                <w:bCs/>
              </w:rPr>
              <w:t>begrenzt</w:t>
            </w:r>
            <w:r w:rsidR="00F172AE" w:rsidRPr="00517D5B">
              <w:t xml:space="preserve"> </w:t>
            </w:r>
            <w:r w:rsidR="00F172AE" w:rsidRPr="00517D5B">
              <w:rPr>
                <w:b/>
                <w:bCs/>
              </w:rPr>
              <w:t>nachhaltig</w:t>
            </w:r>
          </w:p>
        </w:tc>
        <w:tc>
          <w:tcPr>
            <w:tcW w:w="2841" w:type="dxa"/>
            <w:shd w:val="clear" w:color="auto" w:fill="F2F2F2" w:themeFill="background1" w:themeFillShade="F2"/>
          </w:tcPr>
          <w:p w14:paraId="2859A298" w14:textId="4A6116CA" w:rsidR="00B55491" w:rsidRPr="00967D44" w:rsidRDefault="00F172AE" w:rsidP="0079417D">
            <w:pPr>
              <w:pStyle w:val="Blickfangpunkt"/>
              <w:rPr>
                <w:highlight w:val="yellow"/>
              </w:rPr>
            </w:pPr>
            <w:r w:rsidRPr="00967D44">
              <w:rPr>
                <w:highlight w:val="yellow"/>
              </w:rPr>
              <w:t>Klimatechnisch optimierte, aber nicht passende Gebäude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5A1D8962" w14:textId="191F99EE" w:rsidR="00B55491" w:rsidRDefault="00F172AE" w:rsidP="0079417D">
            <w:pPr>
              <w:pStyle w:val="Blickfangpunkt"/>
            </w:pPr>
            <w:r w:rsidRPr="00967D44">
              <w:rPr>
                <w:b/>
                <w:bCs/>
              </w:rPr>
              <w:t>Bekenntnis der Länder zur Partizipation</w:t>
            </w:r>
            <w:r w:rsidR="00967D44">
              <w:rPr>
                <w:b/>
                <w:bCs/>
              </w:rPr>
              <w:br/>
            </w:r>
            <w:r>
              <w:t>(s. Südtirol) und Klärung der Zuständigkeit</w:t>
            </w:r>
          </w:p>
          <w:p w14:paraId="40003B90" w14:textId="77777777" w:rsidR="00517D5B" w:rsidRDefault="00517D5B" w:rsidP="0072660F">
            <w:pPr>
              <w:pStyle w:val="Blickfangpunkt"/>
              <w:numPr>
                <w:ilvl w:val="0"/>
                <w:numId w:val="0"/>
              </w:numPr>
              <w:ind w:left="172" w:hanging="172"/>
            </w:pPr>
          </w:p>
          <w:p w14:paraId="11BF7CB6" w14:textId="191FF1F0" w:rsidR="0072660F" w:rsidRPr="00C50179" w:rsidRDefault="0072660F" w:rsidP="0072660F">
            <w:pPr>
              <w:pStyle w:val="Blickfangpunkt"/>
              <w:numPr>
                <w:ilvl w:val="0"/>
                <w:numId w:val="0"/>
              </w:numPr>
              <w:ind w:left="172" w:hanging="172"/>
            </w:pPr>
          </w:p>
        </w:tc>
        <w:tc>
          <w:tcPr>
            <w:tcW w:w="2862" w:type="dxa"/>
          </w:tcPr>
          <w:p w14:paraId="7A1FFD46" w14:textId="2C3D5437" w:rsidR="00B55491" w:rsidRPr="00400EEF" w:rsidRDefault="00967D44" w:rsidP="00400EEF">
            <w:pPr>
              <w:pStyle w:val="soldar"/>
            </w:pPr>
            <w:r w:rsidRPr="00400EEF">
              <w:t xml:space="preserve">Wie ist die </w:t>
            </w:r>
            <w:r w:rsidRPr="00400EEF">
              <w:rPr>
                <w:b/>
                <w:bCs/>
              </w:rPr>
              <w:t>Kausalität zwischen klimatech</w:t>
            </w:r>
            <w:r w:rsidR="00400EEF">
              <w:rPr>
                <w:b/>
                <w:bCs/>
              </w:rPr>
              <w:t>-</w:t>
            </w:r>
            <w:r w:rsidRPr="00400EEF">
              <w:rPr>
                <w:b/>
                <w:bCs/>
              </w:rPr>
              <w:t>nisch optimierten Gebäuden und fehlen</w:t>
            </w:r>
            <w:r w:rsidR="00400EEF">
              <w:rPr>
                <w:b/>
                <w:bCs/>
              </w:rPr>
              <w:t>-</w:t>
            </w:r>
            <w:r w:rsidRPr="00400EEF">
              <w:rPr>
                <w:b/>
                <w:bCs/>
              </w:rPr>
              <w:t>der Partizipation</w:t>
            </w:r>
            <w:r w:rsidRPr="00400EEF">
              <w:t xml:space="preserve"> begründet</w:t>
            </w:r>
            <w:r w:rsidR="00400EEF">
              <w:t>?</w:t>
            </w:r>
          </w:p>
        </w:tc>
      </w:tr>
    </w:tbl>
    <w:p w14:paraId="23295F79" w14:textId="77777777" w:rsidR="00370B15" w:rsidRDefault="00370B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415CC5" w14:textId="77777777" w:rsidR="00370B15" w:rsidRPr="00DC5952" w:rsidRDefault="00370B15" w:rsidP="00370B15">
      <w:pPr>
        <w:pStyle w:val="berschriftKA"/>
        <w:rPr>
          <w:b/>
          <w:bCs/>
        </w:rPr>
      </w:pPr>
      <w:r w:rsidRPr="00DC5952">
        <w:rPr>
          <w:b/>
          <w:bCs/>
        </w:rPr>
        <w:lastRenderedPageBreak/>
        <w:t>Kontextanalyse</w:t>
      </w:r>
      <w:r>
        <w:rPr>
          <w:b/>
          <w:bCs/>
        </w:rPr>
        <w:t xml:space="preserve"> </w:t>
      </w:r>
      <w:r>
        <w:t>Netzwerk Nachhaltige Unterrichtsgebäude</w:t>
      </w:r>
    </w:p>
    <w:p w14:paraId="2A909B4E" w14:textId="26F3E1E0" w:rsidR="00370B15" w:rsidRDefault="00370B15" w:rsidP="00370B15">
      <w:pPr>
        <w:pStyle w:val="Bearbeitung"/>
        <w:rPr>
          <w:sz w:val="24"/>
          <w:szCs w:val="24"/>
        </w:rPr>
      </w:pPr>
      <w:r>
        <w:rPr>
          <w:sz w:val="24"/>
          <w:szCs w:val="24"/>
        </w:rPr>
        <w:t xml:space="preserve">Bearbeitung: </w:t>
      </w:r>
      <w:r>
        <w:rPr>
          <w:color w:val="C00000"/>
          <w:sz w:val="24"/>
          <w:szCs w:val="24"/>
        </w:rPr>
        <w:t>Rösner</w:t>
      </w:r>
      <w:r>
        <w:rPr>
          <w:color w:val="C00000"/>
          <w:sz w:val="24"/>
          <w:szCs w:val="24"/>
        </w:rPr>
        <w:t>-</w:t>
      </w:r>
      <w:r>
        <w:rPr>
          <w:color w:val="C00000"/>
          <w:sz w:val="24"/>
          <w:szCs w:val="24"/>
        </w:rPr>
        <w:t xml:space="preserve">Prümm, Ursula </w:t>
      </w:r>
      <w:r w:rsidR="00D74587">
        <w:rPr>
          <w:color w:val="C00000"/>
          <w:sz w:val="24"/>
          <w:szCs w:val="24"/>
        </w:rPr>
        <w:t xml:space="preserve">/ </w:t>
      </w:r>
      <w:r w:rsidR="00D74587" w:rsidRPr="00D74587">
        <w:rPr>
          <w:color w:val="2F5496" w:themeColor="accent1" w:themeShade="BF"/>
          <w:sz w:val="24"/>
          <w:szCs w:val="24"/>
        </w:rPr>
        <w:t>G.L</w:t>
      </w:r>
      <w:r w:rsidR="00D74587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AG 2: Lernkonzepte und Nutzer*innenbeteiligung</w:t>
      </w:r>
      <w:r>
        <w:rPr>
          <w:sz w:val="24"/>
          <w:szCs w:val="24"/>
        </w:rPr>
        <w:tab/>
        <w:t xml:space="preserve">Arbeitsstand: </w:t>
      </w:r>
      <w:r w:rsidRPr="00D74587">
        <w:rPr>
          <w:color w:val="2F5496" w:themeColor="accent1" w:themeShade="BF"/>
          <w:sz w:val="24"/>
          <w:szCs w:val="24"/>
        </w:rPr>
        <w:t>2</w:t>
      </w:r>
      <w:r w:rsidR="00D74587" w:rsidRPr="00D74587">
        <w:rPr>
          <w:color w:val="2F5496" w:themeColor="accent1" w:themeShade="BF"/>
          <w:sz w:val="24"/>
          <w:szCs w:val="24"/>
        </w:rPr>
        <w:t>5</w:t>
      </w:r>
      <w:r w:rsidRPr="00D74587">
        <w:rPr>
          <w:color w:val="2F5496" w:themeColor="accent1" w:themeShade="BF"/>
          <w:sz w:val="24"/>
          <w:szCs w:val="24"/>
        </w:rPr>
        <w:t>.01.2022</w:t>
      </w:r>
    </w:p>
    <w:tbl>
      <w:tblPr>
        <w:tblStyle w:val="Tabellenraster"/>
        <w:tblW w:w="15706" w:type="dxa"/>
        <w:tblLook w:val="04A0" w:firstRow="1" w:lastRow="0" w:firstColumn="1" w:lastColumn="0" w:noHBand="0" w:noVBand="1"/>
      </w:tblPr>
      <w:tblGrid>
        <w:gridCol w:w="814"/>
        <w:gridCol w:w="661"/>
        <w:gridCol w:w="2841"/>
        <w:gridCol w:w="2843"/>
        <w:gridCol w:w="2841"/>
        <w:gridCol w:w="2844"/>
        <w:gridCol w:w="2862"/>
      </w:tblGrid>
      <w:tr w:rsidR="00C231FF" w:rsidRPr="00340E02" w14:paraId="676C1701" w14:textId="77777777" w:rsidTr="002B3896">
        <w:trPr>
          <w:trHeight w:val="1209"/>
        </w:trPr>
        <w:tc>
          <w:tcPr>
            <w:tcW w:w="814" w:type="dxa"/>
            <w:tcBorders>
              <w:top w:val="single" w:sz="4" w:space="0" w:color="auto"/>
            </w:tcBorders>
            <w:textDirection w:val="btLr"/>
          </w:tcPr>
          <w:p w14:paraId="08A2B97C" w14:textId="77777777" w:rsidR="00370B15" w:rsidRPr="00870F4C" w:rsidRDefault="00370B15" w:rsidP="002B3896">
            <w:pPr>
              <w:pStyle w:val="Nrfett"/>
              <w:ind w:left="113" w:right="113"/>
              <w:jc w:val="right"/>
              <w:rPr>
                <w:sz w:val="27"/>
                <w:szCs w:val="27"/>
              </w:rPr>
            </w:pPr>
            <w:r w:rsidRPr="00870F4C">
              <w:rPr>
                <w:color w:val="808080" w:themeColor="background1" w:themeShade="80"/>
                <w:sz w:val="27"/>
                <w:szCs w:val="27"/>
              </w:rPr>
              <w:t>Themen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14:paraId="65B27BB9" w14:textId="77777777" w:rsidR="00370B15" w:rsidRDefault="00370B15" w:rsidP="002B3896">
            <w:pPr>
              <w:spacing w:before="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576AC">
              <w:rPr>
                <w:rFonts w:ascii="Arial" w:hAnsi="Arial" w:cs="Arial"/>
                <w:b/>
                <w:sz w:val="28"/>
                <w:szCs w:val="28"/>
              </w:rPr>
              <w:t>Nr.</w:t>
            </w:r>
          </w:p>
          <w:p w14:paraId="0B415275" w14:textId="77777777" w:rsidR="00370B15" w:rsidRPr="00CB17D4" w:rsidRDefault="00370B15" w:rsidP="002B389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666">
              <w:rPr>
                <w:rFonts w:ascii="Arial" w:hAnsi="Arial" w:cs="Arial"/>
                <w:b/>
                <w:color w:val="767171" w:themeColor="background2" w:themeShade="80"/>
                <w:sz w:val="72"/>
                <w:szCs w:val="72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4051BB5" w14:textId="77777777" w:rsidR="00370B15" w:rsidRPr="00066F8A" w:rsidRDefault="00370B15" w:rsidP="002B3896">
            <w:pPr>
              <w:pStyle w:val="ABC-Blau"/>
              <w:tabs>
                <w:tab w:val="clear" w:pos="1889"/>
                <w:tab w:val="right" w:pos="2262"/>
              </w:tabs>
            </w:pPr>
            <w:r w:rsidRPr="00066F8A">
              <w:t>A</w:t>
            </w:r>
            <w:r w:rsidRPr="00066F8A">
              <w:tab/>
            </w:r>
            <w:r>
              <w:t>Fragestellung</w:t>
            </w:r>
          </w:p>
          <w:p w14:paraId="3304DA5A" w14:textId="77777777" w:rsidR="00370B15" w:rsidRPr="00F42B64" w:rsidRDefault="00370B15" w:rsidP="002B3896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Problem / Aspekt </w:t>
            </w:r>
            <w:r w:rsidRPr="00060F9E">
              <w:rPr>
                <w:rFonts w:ascii="Arial" w:hAnsi="Arial" w:cs="Arial"/>
                <w:color w:val="FFFFFF" w:themeColor="background1"/>
              </w:rPr>
              <w:t xml:space="preserve">/ </w:t>
            </w:r>
            <w:r>
              <w:rPr>
                <w:rFonts w:ascii="Arial" w:hAnsi="Arial" w:cs="Arial"/>
                <w:color w:val="FFFFFF" w:themeColor="background1"/>
              </w:rPr>
              <w:t>Ziel</w:t>
            </w:r>
            <w:r>
              <w:rPr>
                <w:rFonts w:ascii="Arial" w:hAnsi="Arial" w:cs="Arial"/>
                <w:color w:val="FFFFFF" w:themeColor="background1"/>
              </w:rPr>
              <w:br/>
              <w:t>Aufgabe / Defizit</w:t>
            </w:r>
            <w:r>
              <w:rPr>
                <w:rFonts w:ascii="Arial" w:hAnsi="Arial" w:cs="Arial"/>
                <w:color w:val="FFFFFF" w:themeColor="background1"/>
              </w:rPr>
              <w:br/>
              <w:t>(Hypo)</w:t>
            </w:r>
            <w:r w:rsidRPr="00060F9E">
              <w:rPr>
                <w:rFonts w:ascii="Arial" w:hAnsi="Arial" w:cs="Arial"/>
                <w:color w:val="FFFFFF" w:themeColor="background1"/>
              </w:rPr>
              <w:t>These</w:t>
            </w:r>
            <w:r>
              <w:rPr>
                <w:rFonts w:ascii="Arial" w:hAnsi="Arial" w:cs="Arial"/>
                <w:color w:val="FFFFFF" w:themeColor="background1"/>
              </w:rPr>
              <w:t xml:space="preserve"> / etc.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39823D" w14:textId="77777777" w:rsidR="00370B15" w:rsidRPr="007F194E" w:rsidRDefault="00370B15" w:rsidP="002B3896">
            <w:pPr>
              <w:pStyle w:val="ABC-Grau"/>
              <w:tabs>
                <w:tab w:val="clear" w:pos="1914"/>
                <w:tab w:val="right" w:pos="2591"/>
              </w:tabs>
            </w:pPr>
            <w:r w:rsidRPr="007F194E">
              <w:t>B</w:t>
            </w:r>
            <w:r w:rsidRPr="007F194E">
              <w:tab/>
              <w:t>Zusammenhang</w:t>
            </w:r>
          </w:p>
          <w:p w14:paraId="25464C4F" w14:textId="77777777" w:rsidR="00370B15" w:rsidRPr="007F194E" w:rsidRDefault="00370B15" w:rsidP="002B3896">
            <w:pPr>
              <w:tabs>
                <w:tab w:val="right" w:pos="1914"/>
              </w:tabs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194E">
              <w:rPr>
                <w:rFonts w:ascii="Arial" w:hAnsi="Arial" w:cs="Arial"/>
              </w:rPr>
              <w:t>Begründung</w:t>
            </w:r>
            <w:r w:rsidRPr="007F194E">
              <w:rPr>
                <w:rFonts w:ascii="Arial" w:hAnsi="Arial" w:cs="Arial"/>
              </w:rPr>
              <w:br/>
              <w:t>Grund / Ursache</w:t>
            </w:r>
            <w:r w:rsidRPr="007F194E">
              <w:rPr>
                <w:rFonts w:ascii="Arial" w:hAnsi="Arial" w:cs="Arial"/>
              </w:rPr>
              <w:br/>
              <w:t>Hintergrund / etc.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EA26A1" w14:textId="77777777" w:rsidR="00370B15" w:rsidRPr="007F194E" w:rsidRDefault="00370B15" w:rsidP="002B3896">
            <w:pPr>
              <w:pStyle w:val="ABC-Grau"/>
              <w:tabs>
                <w:tab w:val="clear" w:pos="1914"/>
                <w:tab w:val="right" w:pos="1242"/>
                <w:tab w:val="right" w:pos="2591"/>
              </w:tabs>
            </w:pPr>
            <w:r w:rsidRPr="007F194E">
              <w:t>C</w:t>
            </w:r>
            <w:r w:rsidRPr="007F194E">
              <w:tab/>
              <w:t>Folgen</w:t>
            </w:r>
          </w:p>
          <w:p w14:paraId="75D89D3E" w14:textId="77777777" w:rsidR="00370B15" w:rsidRPr="007F194E" w:rsidRDefault="00370B15" w:rsidP="002B3896">
            <w:pPr>
              <w:pStyle w:val="ABC-Grau"/>
              <w:tabs>
                <w:tab w:val="clear" w:pos="1914"/>
                <w:tab w:val="right" w:pos="2153"/>
              </w:tabs>
              <w:jc w:val="center"/>
              <w:rPr>
                <w:b w:val="0"/>
                <w:sz w:val="22"/>
                <w:szCs w:val="22"/>
              </w:rPr>
            </w:pPr>
            <w:r w:rsidRPr="007F194E">
              <w:rPr>
                <w:b w:val="0"/>
                <w:sz w:val="22"/>
                <w:szCs w:val="22"/>
              </w:rPr>
              <w:t>Einflüsse / Wirkungen</w:t>
            </w:r>
            <w:r w:rsidRPr="007F194E">
              <w:rPr>
                <w:b w:val="0"/>
                <w:sz w:val="22"/>
                <w:szCs w:val="22"/>
              </w:rPr>
              <w:br/>
              <w:t>Konsequenzen</w:t>
            </w:r>
            <w:r w:rsidRPr="007F194E">
              <w:rPr>
                <w:b w:val="0"/>
                <w:sz w:val="22"/>
                <w:szCs w:val="22"/>
              </w:rPr>
              <w:br/>
              <w:t>Aus- / Einwirkung / etc.</w:t>
            </w:r>
          </w:p>
        </w:tc>
        <w:tc>
          <w:tcPr>
            <w:tcW w:w="2844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12153A8E" w14:textId="77777777" w:rsidR="00370B15" w:rsidRPr="00F42B64" w:rsidRDefault="00370B15" w:rsidP="002B3896">
            <w:pPr>
              <w:pStyle w:val="ABC-Blau"/>
              <w:tabs>
                <w:tab w:val="clear" w:pos="1889"/>
                <w:tab w:val="right" w:pos="2021"/>
              </w:tabs>
            </w:pPr>
            <w:r w:rsidRPr="00F42B64">
              <w:t>D</w:t>
            </w:r>
            <w:r w:rsidRPr="00F42B64">
              <w:tab/>
              <w:t>Empfehlung</w:t>
            </w:r>
          </w:p>
          <w:p w14:paraId="537403C5" w14:textId="77777777" w:rsidR="00370B15" w:rsidRPr="00F42B64" w:rsidRDefault="00370B15" w:rsidP="002B3896">
            <w:pPr>
              <w:tabs>
                <w:tab w:val="right" w:pos="1908"/>
              </w:tabs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42B64">
              <w:rPr>
                <w:rFonts w:ascii="Arial" w:hAnsi="Arial" w:cs="Arial"/>
                <w:bCs/>
                <w:color w:val="FFFFFF" w:themeColor="background1"/>
              </w:rPr>
              <w:t xml:space="preserve">Lösungsansatz 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Antwort / Ergebnis</w:t>
            </w:r>
            <w:r w:rsidRPr="00F42B64">
              <w:rPr>
                <w:rFonts w:ascii="Arial" w:hAnsi="Arial" w:cs="Arial"/>
                <w:bCs/>
                <w:color w:val="FFFFFF" w:themeColor="background1"/>
              </w:rPr>
              <w:br/>
              <w:t>Handlungsbedarf / etc.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24C18086" w14:textId="77777777" w:rsidR="00370B15" w:rsidRDefault="00370B15" w:rsidP="002B3896">
            <w:pPr>
              <w:pStyle w:val="ABC-Grau"/>
              <w:tabs>
                <w:tab w:val="clear" w:pos="1914"/>
                <w:tab w:val="right" w:pos="2634"/>
              </w:tabs>
            </w:pPr>
            <w:r>
              <w:t>E</w:t>
            </w:r>
            <w:r>
              <w:tab/>
              <w:t>Assoziierte</w:t>
            </w:r>
          </w:p>
          <w:p w14:paraId="2E6C53FF" w14:textId="77777777" w:rsidR="00370B15" w:rsidRDefault="00370B15" w:rsidP="002B3896">
            <w:pPr>
              <w:pStyle w:val="ABC-Grau"/>
              <w:tabs>
                <w:tab w:val="clear" w:pos="1914"/>
                <w:tab w:val="right" w:pos="2634"/>
              </w:tabs>
            </w:pPr>
            <w:r>
              <w:tab/>
              <w:t>Fragestellungen</w:t>
            </w:r>
          </w:p>
          <w:p w14:paraId="0CDF23C6" w14:textId="77777777" w:rsidR="00370B15" w:rsidRPr="00F42B64" w:rsidRDefault="00370B15" w:rsidP="002B3896">
            <w:pPr>
              <w:tabs>
                <w:tab w:val="right" w:pos="230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 Kommentare</w:t>
            </w:r>
          </w:p>
        </w:tc>
      </w:tr>
      <w:tr w:rsidR="00C231FF" w:rsidRPr="00340E02" w14:paraId="4B9B1153" w14:textId="77777777" w:rsidTr="002B3896">
        <w:trPr>
          <w:cantSplit/>
          <w:trHeight w:val="1134"/>
        </w:trPr>
        <w:tc>
          <w:tcPr>
            <w:tcW w:w="814" w:type="dxa"/>
            <w:vMerge w:val="restart"/>
            <w:textDirection w:val="btLr"/>
          </w:tcPr>
          <w:p w14:paraId="38BB646B" w14:textId="77777777" w:rsidR="00370B15" w:rsidRPr="006D7B8C" w:rsidRDefault="00370B15" w:rsidP="002B3896">
            <w:pPr>
              <w:pStyle w:val="Nrfett"/>
              <w:ind w:left="113" w:right="113"/>
              <w:jc w:val="right"/>
              <w:rPr>
                <w:sz w:val="28"/>
              </w:rPr>
            </w:pPr>
            <w:r>
              <w:rPr>
                <w:sz w:val="32"/>
                <w:szCs w:val="32"/>
              </w:rPr>
              <w:lastRenderedPageBreak/>
              <w:t>Partizipationsprozess</w:t>
            </w:r>
          </w:p>
        </w:tc>
        <w:tc>
          <w:tcPr>
            <w:tcW w:w="661" w:type="dxa"/>
          </w:tcPr>
          <w:p w14:paraId="08083BA9" w14:textId="1C3C6C2D" w:rsidR="00370B15" w:rsidRPr="00870F4C" w:rsidRDefault="00370B15" w:rsidP="002B3896">
            <w:pPr>
              <w:pStyle w:val="Nrfett"/>
              <w:rPr>
                <w:szCs w:val="40"/>
              </w:rPr>
            </w:pPr>
            <w:r>
              <w:t>0</w:t>
            </w:r>
            <w:r>
              <w:t>5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EE56D41" w14:textId="550EC99F" w:rsidR="00370B15" w:rsidRPr="00370B15" w:rsidRDefault="00370B15" w:rsidP="002B3896">
            <w:pPr>
              <w:tabs>
                <w:tab w:val="left" w:pos="172"/>
              </w:tabs>
              <w:spacing w:before="120" w:after="60"/>
              <w:rPr>
                <w:rFonts w:ascii="Arial" w:hAnsi="Arial" w:cs="Arial"/>
                <w:color w:val="C00000"/>
              </w:rPr>
            </w:pPr>
            <w:r w:rsidRPr="00370B15">
              <w:rPr>
                <w:rFonts w:ascii="Arial" w:hAnsi="Arial" w:cs="Arial"/>
                <w:b/>
                <w:bCs/>
                <w:color w:val="C00000"/>
              </w:rPr>
              <w:t>Wer ist</w:t>
            </w:r>
            <w:r w:rsidRPr="00370B15">
              <w:rPr>
                <w:rFonts w:ascii="Arial" w:hAnsi="Arial" w:cs="Arial"/>
                <w:color w:val="C00000"/>
              </w:rPr>
              <w:t xml:space="preserve"> eigentlich </w:t>
            </w:r>
            <w:r w:rsidRPr="00370B15">
              <w:rPr>
                <w:rFonts w:ascii="Arial" w:hAnsi="Arial" w:cs="Arial"/>
                <w:b/>
                <w:bCs/>
                <w:color w:val="C00000"/>
              </w:rPr>
              <w:t>für die Bedarfsplanung einer Schule zuständig</w:t>
            </w:r>
            <w:r w:rsidRPr="00370B15">
              <w:rPr>
                <w:rFonts w:ascii="Arial" w:hAnsi="Arial" w:cs="Arial"/>
                <w:color w:val="C00000"/>
              </w:rPr>
              <w:t>?</w:t>
            </w:r>
          </w:p>
          <w:p w14:paraId="029D2C8F" w14:textId="77777777" w:rsidR="00370B15" w:rsidRPr="00370B15" w:rsidRDefault="00370B15" w:rsidP="002B3896">
            <w:pPr>
              <w:pStyle w:val="Tab-Text"/>
              <w:rPr>
                <w:color w:val="C00000"/>
                <w:lang w:eastAsia="de-DE"/>
              </w:rPr>
            </w:pPr>
          </w:p>
        </w:tc>
        <w:tc>
          <w:tcPr>
            <w:tcW w:w="2843" w:type="dxa"/>
            <w:shd w:val="clear" w:color="auto" w:fill="F2F2F2" w:themeFill="background1" w:themeFillShade="F2"/>
          </w:tcPr>
          <w:p w14:paraId="62C32A89" w14:textId="2103D268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b/>
                <w:bCs/>
                <w:color w:val="C00000"/>
              </w:rPr>
              <w:t>Raumgrößen</w:t>
            </w:r>
            <w:r w:rsidRPr="00370B15">
              <w:rPr>
                <w:color w:val="C00000"/>
              </w:rPr>
              <w:t xml:space="preserve"> werden </w:t>
            </w:r>
            <w:r w:rsidRPr="00370B15">
              <w:rPr>
                <w:b/>
                <w:bCs/>
                <w:color w:val="C00000"/>
              </w:rPr>
              <w:t>über Schulbauricht</w:t>
            </w:r>
            <w:r>
              <w:rPr>
                <w:b/>
                <w:bCs/>
                <w:color w:val="C00000"/>
              </w:rPr>
              <w:t>-</w:t>
            </w:r>
            <w:r w:rsidRPr="00370B15">
              <w:rPr>
                <w:b/>
                <w:bCs/>
                <w:color w:val="C00000"/>
              </w:rPr>
              <w:t>linien</w:t>
            </w:r>
            <w:r w:rsidRPr="00370B15">
              <w:rPr>
                <w:color w:val="C00000"/>
              </w:rPr>
              <w:t xml:space="preserve"> festgelegt</w:t>
            </w:r>
          </w:p>
          <w:p w14:paraId="7443B9A3" w14:textId="00383ADC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b/>
                <w:bCs/>
                <w:color w:val="C00000"/>
              </w:rPr>
              <w:t>Derlei Aufstellung gelten als Bedarf</w:t>
            </w:r>
            <w:r w:rsidRPr="00370B15">
              <w:rPr>
                <w:color w:val="C00000"/>
              </w:rPr>
              <w:t>, auf dessen Grundlage die PlanerInnen beauftragt werden</w:t>
            </w:r>
          </w:p>
          <w:p w14:paraId="65359A53" w14:textId="0836CBA3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0D25A5">
              <w:rPr>
                <w:b/>
                <w:bCs/>
                <w:color w:val="C00000"/>
              </w:rPr>
              <w:t>Kommunen</w:t>
            </w:r>
            <w:r w:rsidRPr="00370B15">
              <w:rPr>
                <w:color w:val="C00000"/>
              </w:rPr>
              <w:t xml:space="preserve"> müssen Räume zur Verfügung stellen</w:t>
            </w:r>
          </w:p>
          <w:p w14:paraId="546E4296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0D25A5">
              <w:rPr>
                <w:b/>
                <w:bCs/>
                <w:color w:val="C00000"/>
              </w:rPr>
              <w:t>Kommunen</w:t>
            </w:r>
            <w:r w:rsidRPr="00370B15">
              <w:rPr>
                <w:color w:val="C00000"/>
              </w:rPr>
              <w:t xml:space="preserve"> erstellen keine Lernkonzepte, haben keine Pädagogen</w:t>
            </w:r>
          </w:p>
          <w:p w14:paraId="24FD4591" w14:textId="4DDD1F75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0D25A5">
              <w:rPr>
                <w:b/>
                <w:bCs/>
                <w:color w:val="C00000"/>
              </w:rPr>
              <w:t>Viele Kommunen</w:t>
            </w:r>
            <w:r w:rsidRPr="00370B15">
              <w:rPr>
                <w:color w:val="C00000"/>
              </w:rPr>
              <w:t xml:space="preserve"> ha</w:t>
            </w:r>
            <w:r w:rsidR="00EC210C">
              <w:rPr>
                <w:color w:val="C00000"/>
              </w:rPr>
              <w:t>-</w:t>
            </w:r>
            <w:r w:rsidRPr="00370B15">
              <w:rPr>
                <w:color w:val="C00000"/>
              </w:rPr>
              <w:t>ben nur 1 Schule</w:t>
            </w:r>
            <w:r w:rsidR="000D25A5">
              <w:rPr>
                <w:color w:val="C00000"/>
              </w:rPr>
              <w:t xml:space="preserve"> </w:t>
            </w:r>
            <w:r w:rsidR="00EC210C">
              <w:rPr>
                <w:color w:val="C00000"/>
              </w:rPr>
              <w:t xml:space="preserve">und </w:t>
            </w:r>
            <w:r w:rsidRPr="000D25A5">
              <w:rPr>
                <w:b/>
                <w:bCs/>
                <w:color w:val="C00000"/>
              </w:rPr>
              <w:t>können Knowhow</w:t>
            </w:r>
            <w:r w:rsidRPr="00370B15">
              <w:rPr>
                <w:color w:val="C00000"/>
              </w:rPr>
              <w:t xml:space="preserve"> </w:t>
            </w:r>
            <w:r w:rsidR="000D25A5" w:rsidRPr="000D25A5">
              <w:rPr>
                <w:b/>
                <w:bCs/>
                <w:color w:val="C00000"/>
              </w:rPr>
              <w:t>zur</w:t>
            </w:r>
            <w:r w:rsidRPr="000D25A5">
              <w:rPr>
                <w:b/>
                <w:bCs/>
                <w:color w:val="C00000"/>
              </w:rPr>
              <w:t xml:space="preserve"> Bedarfsplanung</w:t>
            </w:r>
            <w:r w:rsidRPr="00370B15">
              <w:rPr>
                <w:color w:val="C00000"/>
              </w:rPr>
              <w:t xml:space="preserve">, </w:t>
            </w:r>
            <w:r w:rsidR="00EC210C">
              <w:rPr>
                <w:color w:val="C00000"/>
              </w:rPr>
              <w:t xml:space="preserve">zum </w:t>
            </w:r>
            <w:r w:rsidRPr="00370B15">
              <w:rPr>
                <w:color w:val="C00000"/>
              </w:rPr>
              <w:t>Schulbau</w:t>
            </w:r>
            <w:r w:rsidR="000D25A5">
              <w:rPr>
                <w:color w:val="C00000"/>
              </w:rPr>
              <w:t xml:space="preserve">, etc. </w:t>
            </w:r>
            <w:r w:rsidRPr="000D25A5">
              <w:rPr>
                <w:b/>
                <w:bCs/>
                <w:color w:val="C00000"/>
              </w:rPr>
              <w:t>nicht vorhalten</w:t>
            </w:r>
          </w:p>
          <w:p w14:paraId="236293AF" w14:textId="77777777" w:rsidR="00370B15" w:rsidRPr="00370B15" w:rsidRDefault="00370B15" w:rsidP="002B3896">
            <w:pPr>
              <w:pStyle w:val="Blickfangpunkt"/>
              <w:numPr>
                <w:ilvl w:val="0"/>
                <w:numId w:val="0"/>
              </w:numPr>
              <w:ind w:left="172"/>
              <w:rPr>
                <w:color w:val="C00000"/>
              </w:rPr>
            </w:pPr>
          </w:p>
        </w:tc>
        <w:tc>
          <w:tcPr>
            <w:tcW w:w="2841" w:type="dxa"/>
            <w:shd w:val="clear" w:color="auto" w:fill="F2F2F2" w:themeFill="background1" w:themeFillShade="F2"/>
          </w:tcPr>
          <w:p w14:paraId="17C86968" w14:textId="3141E9A8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0D25A5">
              <w:rPr>
                <w:b/>
                <w:bCs/>
                <w:color w:val="C00000"/>
              </w:rPr>
              <w:t>Bauverwaltung und PlanerInnen bemühen</w:t>
            </w:r>
            <w:r w:rsidRPr="00370B15">
              <w:rPr>
                <w:color w:val="C00000"/>
              </w:rPr>
              <w:t xml:space="preserve"> </w:t>
            </w:r>
            <w:r w:rsidRPr="000D25A5">
              <w:rPr>
                <w:b/>
                <w:bCs/>
                <w:color w:val="C00000"/>
              </w:rPr>
              <w:t>sich</w:t>
            </w:r>
            <w:r w:rsidRPr="00370B15">
              <w:rPr>
                <w:color w:val="C00000"/>
              </w:rPr>
              <w:t xml:space="preserve"> mehr oder weniger intensiv </w:t>
            </w:r>
            <w:r w:rsidRPr="000D25A5">
              <w:rPr>
                <w:b/>
                <w:bCs/>
                <w:color w:val="C00000"/>
              </w:rPr>
              <w:t>um die</w:t>
            </w:r>
            <w:r w:rsidRPr="00370B15">
              <w:rPr>
                <w:color w:val="C00000"/>
              </w:rPr>
              <w:t xml:space="preserve"> </w:t>
            </w:r>
            <w:r w:rsidRPr="000D25A5">
              <w:rPr>
                <w:b/>
                <w:bCs/>
                <w:color w:val="C00000"/>
              </w:rPr>
              <w:t>Syn</w:t>
            </w:r>
            <w:r w:rsidR="00C231FF">
              <w:rPr>
                <w:b/>
                <w:bCs/>
                <w:color w:val="C00000"/>
              </w:rPr>
              <w:t>-</w:t>
            </w:r>
            <w:r w:rsidRPr="000D25A5">
              <w:rPr>
                <w:b/>
                <w:bCs/>
                <w:color w:val="C00000"/>
              </w:rPr>
              <w:t>these des tatsächli</w:t>
            </w:r>
            <w:r w:rsidR="00C231FF">
              <w:rPr>
                <w:b/>
                <w:bCs/>
                <w:color w:val="C00000"/>
              </w:rPr>
              <w:t>-</w:t>
            </w:r>
            <w:r w:rsidRPr="000D25A5">
              <w:rPr>
                <w:b/>
                <w:bCs/>
                <w:color w:val="C00000"/>
              </w:rPr>
              <w:t>chen Bedarfs</w:t>
            </w:r>
            <w:r w:rsidRPr="00370B15">
              <w:rPr>
                <w:color w:val="C00000"/>
              </w:rPr>
              <w:t xml:space="preserve"> vor Ort, </w:t>
            </w:r>
            <w:r w:rsidRPr="000D25A5">
              <w:rPr>
                <w:b/>
                <w:bCs/>
                <w:color w:val="C00000"/>
              </w:rPr>
              <w:t>des Lehrkonzepts</w:t>
            </w:r>
            <w:r w:rsidRPr="00370B15">
              <w:rPr>
                <w:color w:val="C00000"/>
              </w:rPr>
              <w:t xml:space="preserve"> </w:t>
            </w:r>
            <w:r w:rsidRPr="000D25A5">
              <w:rPr>
                <w:b/>
                <w:bCs/>
                <w:color w:val="C00000"/>
              </w:rPr>
              <w:t>und</w:t>
            </w:r>
            <w:r w:rsidRPr="00370B15">
              <w:rPr>
                <w:color w:val="C00000"/>
              </w:rPr>
              <w:t xml:space="preserve"> </w:t>
            </w:r>
            <w:r w:rsidR="000D25A5">
              <w:rPr>
                <w:color w:val="C00000"/>
              </w:rPr>
              <w:t>die</w:t>
            </w:r>
            <w:r w:rsidRPr="00370B15">
              <w:rPr>
                <w:color w:val="C00000"/>
              </w:rPr>
              <w:t xml:space="preserve"> Vorgaben aus </w:t>
            </w:r>
            <w:r w:rsidRPr="000D25A5">
              <w:rPr>
                <w:b/>
                <w:bCs/>
                <w:color w:val="C00000"/>
              </w:rPr>
              <w:t>Schulbaurichtlinien</w:t>
            </w:r>
          </w:p>
          <w:p w14:paraId="165C0720" w14:textId="77777777" w:rsidR="00EC210C" w:rsidRDefault="00C231FF" w:rsidP="002B3896">
            <w:pPr>
              <w:pStyle w:val="Blickfangpunkt"/>
              <w:rPr>
                <w:color w:val="C00000"/>
              </w:rPr>
            </w:pPr>
            <w:r w:rsidRPr="00C231FF">
              <w:rPr>
                <w:b/>
                <w:bCs/>
                <w:color w:val="2F5496" w:themeColor="accent1" w:themeShade="BF"/>
              </w:rPr>
              <w:t xml:space="preserve">Die Akteure sind </w:t>
            </w:r>
            <w:r>
              <w:rPr>
                <w:b/>
                <w:bCs/>
                <w:color w:val="C00000"/>
              </w:rPr>
              <w:t>h</w:t>
            </w:r>
            <w:r w:rsidR="00370B15" w:rsidRPr="000D25A5">
              <w:rPr>
                <w:b/>
                <w:bCs/>
                <w:color w:val="C00000"/>
              </w:rPr>
              <w:t>äufig damit überfor</w:t>
            </w:r>
            <w:r>
              <w:rPr>
                <w:b/>
                <w:bCs/>
                <w:color w:val="C00000"/>
              </w:rPr>
              <w:t>-</w:t>
            </w:r>
            <w:r w:rsidR="00370B15" w:rsidRPr="000D25A5">
              <w:rPr>
                <w:b/>
                <w:bCs/>
                <w:color w:val="C00000"/>
              </w:rPr>
              <w:t>dert</w:t>
            </w:r>
            <w:r w:rsidR="00370B15" w:rsidRPr="00370B15">
              <w:rPr>
                <w:color w:val="C00000"/>
              </w:rPr>
              <w:t xml:space="preserve">, </w:t>
            </w:r>
            <w:r w:rsidR="00EC210C">
              <w:rPr>
                <w:color w:val="C00000"/>
              </w:rPr>
              <w:t xml:space="preserve">aufgrund </w:t>
            </w:r>
            <w:r w:rsidR="00EC210C" w:rsidRPr="00EC210C">
              <w:rPr>
                <w:color w:val="2F5496" w:themeColor="accent1" w:themeShade="BF"/>
              </w:rPr>
              <w:t xml:space="preserve">mangelnder </w:t>
            </w:r>
            <w:r w:rsidR="00370B15" w:rsidRPr="00EC210C">
              <w:rPr>
                <w:strike/>
                <w:color w:val="C00000"/>
              </w:rPr>
              <w:t>wenig</w:t>
            </w:r>
            <w:r w:rsidR="00370B15" w:rsidRPr="00370B15">
              <w:rPr>
                <w:color w:val="C00000"/>
              </w:rPr>
              <w:t xml:space="preserve"> Erfahrung</w:t>
            </w:r>
          </w:p>
          <w:p w14:paraId="7E808388" w14:textId="1E051583" w:rsidR="00370B15" w:rsidRPr="00370B15" w:rsidRDefault="00EC210C" w:rsidP="002B3896">
            <w:pPr>
              <w:pStyle w:val="Blickfangpunkt"/>
              <w:rPr>
                <w:color w:val="C00000"/>
              </w:rPr>
            </w:pPr>
            <w:r w:rsidRPr="00EC210C">
              <w:rPr>
                <w:b/>
                <w:bCs/>
                <w:color w:val="2F5496" w:themeColor="accent1" w:themeShade="BF"/>
              </w:rPr>
              <w:t xml:space="preserve">Es </w:t>
            </w:r>
            <w:r>
              <w:rPr>
                <w:b/>
                <w:bCs/>
                <w:color w:val="C00000"/>
              </w:rPr>
              <w:t>m</w:t>
            </w:r>
            <w:r w:rsidR="00370B15" w:rsidRPr="00C231FF">
              <w:rPr>
                <w:b/>
                <w:bCs/>
                <w:color w:val="C00000"/>
              </w:rPr>
              <w:t xml:space="preserve">üssen viele Annahmen </w:t>
            </w:r>
            <w:r w:rsidRPr="00EC210C">
              <w:rPr>
                <w:b/>
                <w:bCs/>
                <w:color w:val="2F5496" w:themeColor="accent1" w:themeShade="BF"/>
              </w:rPr>
              <w:t>getroffen werden</w:t>
            </w:r>
          </w:p>
        </w:tc>
        <w:tc>
          <w:tcPr>
            <w:tcW w:w="2844" w:type="dxa"/>
            <w:shd w:val="clear" w:color="auto" w:fill="D9E2F3" w:themeFill="accent1" w:themeFillTint="33"/>
          </w:tcPr>
          <w:p w14:paraId="234306EC" w14:textId="40F617A6" w:rsidR="00370B15" w:rsidRPr="00370B15" w:rsidRDefault="00EC210C" w:rsidP="002B3896">
            <w:pPr>
              <w:pStyle w:val="Blickfangpunkt"/>
              <w:rPr>
                <w:color w:val="C00000"/>
              </w:rPr>
            </w:pPr>
            <w:r w:rsidRPr="00EC210C">
              <w:rPr>
                <w:color w:val="2F5496" w:themeColor="accent1" w:themeShade="BF"/>
              </w:rPr>
              <w:t xml:space="preserve">Trennung von </w:t>
            </w:r>
            <w:r w:rsidR="00370B15" w:rsidRPr="00370B15">
              <w:rPr>
                <w:color w:val="C00000"/>
              </w:rPr>
              <w:t xml:space="preserve">Bedarf und Bedarfsdeckung: </w:t>
            </w:r>
          </w:p>
          <w:p w14:paraId="5D6D51CA" w14:textId="33830065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0D25A5">
              <w:rPr>
                <w:b/>
                <w:bCs/>
                <w:color w:val="C00000"/>
              </w:rPr>
              <w:t>Zuständigkeit</w:t>
            </w:r>
            <w:r w:rsidRPr="00370B15">
              <w:rPr>
                <w:color w:val="C00000"/>
              </w:rPr>
              <w:t xml:space="preserve"> </w:t>
            </w:r>
            <w:r w:rsidRPr="000D25A5">
              <w:rPr>
                <w:b/>
                <w:bCs/>
                <w:color w:val="C00000"/>
              </w:rPr>
              <w:t>beim Bedarfsträger</w:t>
            </w:r>
            <w:r w:rsidRPr="00370B15">
              <w:rPr>
                <w:color w:val="C00000"/>
              </w:rPr>
              <w:t>: bei Schulen derjenige, der den Bildungsauftrag hat: das Land</w:t>
            </w:r>
            <w:r w:rsidR="00D74587">
              <w:rPr>
                <w:color w:val="C00000"/>
              </w:rPr>
              <w:t xml:space="preserve"> </w:t>
            </w:r>
            <w:r w:rsidRPr="00370B15">
              <w:rPr>
                <w:color w:val="C00000"/>
              </w:rPr>
              <w:t>/</w:t>
            </w:r>
            <w:r w:rsidR="00D74587">
              <w:rPr>
                <w:color w:val="C00000"/>
              </w:rPr>
              <w:t xml:space="preserve"> </w:t>
            </w:r>
            <w:r w:rsidRPr="00370B15">
              <w:rPr>
                <w:color w:val="C00000"/>
              </w:rPr>
              <w:t xml:space="preserve">Bildungs-ministerium; </w:t>
            </w:r>
            <w:r w:rsidRPr="000D25A5">
              <w:rPr>
                <w:b/>
                <w:bCs/>
                <w:color w:val="C00000"/>
              </w:rPr>
              <w:t>die Bildungseinrichtung ist nicht eigenständig</w:t>
            </w:r>
            <w:r w:rsidRPr="00370B15">
              <w:rPr>
                <w:color w:val="C00000"/>
              </w:rPr>
              <w:t xml:space="preserve"> </w:t>
            </w:r>
          </w:p>
          <w:p w14:paraId="45E7AC37" w14:textId="4C35E619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color w:val="C00000"/>
              </w:rPr>
              <w:t xml:space="preserve">Zuständigkeit für die </w:t>
            </w:r>
            <w:r w:rsidRPr="00D74587">
              <w:rPr>
                <w:b/>
                <w:bCs/>
                <w:color w:val="C00000"/>
              </w:rPr>
              <w:t>Bedarfsdeckung = Errichten und Betrei</w:t>
            </w:r>
            <w:r w:rsidR="00D74587">
              <w:rPr>
                <w:b/>
                <w:bCs/>
                <w:color w:val="C00000"/>
              </w:rPr>
              <w:t>-</w:t>
            </w:r>
            <w:r w:rsidRPr="00D74587">
              <w:rPr>
                <w:b/>
                <w:bCs/>
                <w:color w:val="C00000"/>
              </w:rPr>
              <w:t>ben der Räume</w:t>
            </w:r>
            <w:r w:rsidRPr="00370B15">
              <w:rPr>
                <w:color w:val="C00000"/>
              </w:rPr>
              <w:t xml:space="preserve">: die Kommune </w:t>
            </w:r>
          </w:p>
          <w:p w14:paraId="63C6A128" w14:textId="77777777" w:rsidR="00370B15" w:rsidRPr="00370B15" w:rsidRDefault="00370B15" w:rsidP="002B3896">
            <w:pPr>
              <w:pStyle w:val="Blickfangpunkt"/>
              <w:numPr>
                <w:ilvl w:val="0"/>
                <w:numId w:val="0"/>
              </w:numPr>
              <w:rPr>
                <w:color w:val="C00000"/>
              </w:rPr>
            </w:pPr>
            <w:r w:rsidRPr="00D74587">
              <w:rPr>
                <w:b/>
                <w:bCs/>
                <w:color w:val="C00000"/>
              </w:rPr>
              <w:t>Vorteile</w:t>
            </w:r>
            <w:r w:rsidRPr="00370B15">
              <w:rPr>
                <w:color w:val="C00000"/>
              </w:rPr>
              <w:t xml:space="preserve">: </w:t>
            </w:r>
          </w:p>
          <w:p w14:paraId="562159F1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D74587">
              <w:rPr>
                <w:b/>
                <w:bCs/>
                <w:color w:val="C00000"/>
              </w:rPr>
              <w:t>Erfahrungen</w:t>
            </w:r>
            <w:r w:rsidRPr="00370B15">
              <w:rPr>
                <w:color w:val="C00000"/>
              </w:rPr>
              <w:t xml:space="preserve"> landesweit </w:t>
            </w:r>
            <w:r w:rsidRPr="00D74587">
              <w:rPr>
                <w:b/>
                <w:bCs/>
                <w:color w:val="C00000"/>
              </w:rPr>
              <w:t>bündeln</w:t>
            </w:r>
          </w:p>
          <w:p w14:paraId="5884474B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color w:val="C00000"/>
              </w:rPr>
              <w:t xml:space="preserve">zentraler </w:t>
            </w:r>
            <w:r w:rsidRPr="00D74587">
              <w:rPr>
                <w:b/>
                <w:bCs/>
                <w:color w:val="C00000"/>
              </w:rPr>
              <w:t>Wissenspool</w:t>
            </w:r>
          </w:p>
          <w:p w14:paraId="65AFF2CB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color w:val="C00000"/>
              </w:rPr>
              <w:t xml:space="preserve">auf andere Schulen </w:t>
            </w:r>
            <w:r w:rsidRPr="00D74587">
              <w:rPr>
                <w:b/>
                <w:bCs/>
                <w:color w:val="C00000"/>
              </w:rPr>
              <w:t>übertragbar</w:t>
            </w:r>
            <w:r w:rsidRPr="00370B15">
              <w:rPr>
                <w:color w:val="C00000"/>
              </w:rPr>
              <w:t xml:space="preserve"> </w:t>
            </w:r>
          </w:p>
          <w:p w14:paraId="2A023AD3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D74587">
              <w:rPr>
                <w:b/>
                <w:bCs/>
                <w:color w:val="C00000"/>
              </w:rPr>
              <w:t>Nachhaltigkeitsziele</w:t>
            </w:r>
            <w:r w:rsidRPr="00370B15">
              <w:rPr>
                <w:color w:val="C00000"/>
              </w:rPr>
              <w:t xml:space="preserve"> an Schulen landesweit </w:t>
            </w:r>
            <w:r w:rsidRPr="00D74587">
              <w:rPr>
                <w:b/>
                <w:bCs/>
                <w:color w:val="C00000"/>
              </w:rPr>
              <w:t>einheitlich behandeln</w:t>
            </w:r>
          </w:p>
          <w:p w14:paraId="7AD9B33E" w14:textId="5F56CD39" w:rsidR="00370B15" w:rsidRPr="005A21DA" w:rsidRDefault="00370B15" w:rsidP="005A21DA">
            <w:pPr>
              <w:pStyle w:val="Blickfangpunkt"/>
              <w:rPr>
                <w:color w:val="C00000"/>
              </w:rPr>
            </w:pPr>
            <w:r w:rsidRPr="00370B15">
              <w:rPr>
                <w:color w:val="C00000"/>
              </w:rPr>
              <w:t>Entlastung der Kommu</w:t>
            </w:r>
            <w:r w:rsidR="005A21DA">
              <w:rPr>
                <w:color w:val="C00000"/>
              </w:rPr>
              <w:t>-</w:t>
            </w:r>
            <w:r w:rsidRPr="00370B15">
              <w:rPr>
                <w:color w:val="C00000"/>
              </w:rPr>
              <w:t>nen</w:t>
            </w:r>
            <w:r w:rsidR="00D74587">
              <w:rPr>
                <w:color w:val="C00000"/>
              </w:rPr>
              <w:t xml:space="preserve"> </w:t>
            </w:r>
            <w:r w:rsidR="00D74587" w:rsidRPr="00D74587">
              <w:rPr>
                <w:color w:val="C00000"/>
              </w:rPr>
              <w:sym w:font="Wingdings" w:char="F0E0"/>
            </w:r>
            <w:r w:rsidR="00D74587">
              <w:rPr>
                <w:color w:val="C00000"/>
              </w:rPr>
              <w:t xml:space="preserve"> </w:t>
            </w:r>
            <w:r w:rsidRPr="00370B15">
              <w:rPr>
                <w:color w:val="C00000"/>
              </w:rPr>
              <w:t>können sich auf das Bauen konzentrieren</w:t>
            </w:r>
          </w:p>
        </w:tc>
        <w:tc>
          <w:tcPr>
            <w:tcW w:w="2862" w:type="dxa"/>
          </w:tcPr>
          <w:p w14:paraId="0CBE57F3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D74587">
              <w:rPr>
                <w:b/>
                <w:bCs/>
                <w:color w:val="C00000"/>
              </w:rPr>
              <w:t>Trennung</w:t>
            </w:r>
            <w:r w:rsidRPr="00370B15">
              <w:rPr>
                <w:color w:val="C00000"/>
              </w:rPr>
              <w:t xml:space="preserve"> ist üblich </w:t>
            </w:r>
            <w:r w:rsidRPr="00D74587">
              <w:rPr>
                <w:b/>
                <w:bCs/>
                <w:color w:val="C00000"/>
              </w:rPr>
              <w:t>bei Landes- und Bundesmaßnahmen</w:t>
            </w:r>
          </w:p>
          <w:p w14:paraId="7D40B3A8" w14:textId="77777777" w:rsidR="00370B15" w:rsidRP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color w:val="C00000"/>
              </w:rPr>
              <w:t xml:space="preserve">Ist diese Trennung </w:t>
            </w:r>
            <w:r w:rsidRPr="000E76D1">
              <w:rPr>
                <w:b/>
                <w:bCs/>
                <w:color w:val="C00000"/>
              </w:rPr>
              <w:t>bei Schulen auch möglich?</w:t>
            </w:r>
            <w:r w:rsidRPr="00370B15">
              <w:rPr>
                <w:color w:val="C00000"/>
              </w:rPr>
              <w:t xml:space="preserve"> </w:t>
            </w:r>
          </w:p>
          <w:p w14:paraId="36391E95" w14:textId="2408FCF1" w:rsidR="00370B15" w:rsidRDefault="00370B15" w:rsidP="002B3896">
            <w:pPr>
              <w:pStyle w:val="Blickfangpunkt"/>
              <w:rPr>
                <w:color w:val="C00000"/>
              </w:rPr>
            </w:pPr>
            <w:r w:rsidRPr="00370B15">
              <w:rPr>
                <w:color w:val="C00000"/>
              </w:rPr>
              <w:t>Kann das Bildungsminis</w:t>
            </w:r>
            <w:r w:rsidR="000E76D1">
              <w:rPr>
                <w:color w:val="C00000"/>
              </w:rPr>
              <w:t>-</w:t>
            </w:r>
            <w:r w:rsidRPr="00370B15">
              <w:rPr>
                <w:color w:val="C00000"/>
              </w:rPr>
              <w:t>terium eine Bedarfspla</w:t>
            </w:r>
            <w:r w:rsidR="000E76D1">
              <w:rPr>
                <w:color w:val="C00000"/>
              </w:rPr>
              <w:t>-</w:t>
            </w:r>
            <w:r w:rsidRPr="00370B15">
              <w:rPr>
                <w:color w:val="C00000"/>
              </w:rPr>
              <w:t>nung mit Beteiligung der jeweiligen Schule beauf</w:t>
            </w:r>
            <w:r w:rsidR="00C231FF">
              <w:rPr>
                <w:color w:val="C00000"/>
              </w:rPr>
              <w:t>-</w:t>
            </w:r>
            <w:r w:rsidRPr="00370B15">
              <w:rPr>
                <w:color w:val="C00000"/>
              </w:rPr>
              <w:t xml:space="preserve">tragen und bezahlen? </w:t>
            </w:r>
          </w:p>
          <w:p w14:paraId="451E8A0A" w14:textId="254E8476" w:rsidR="00236E82" w:rsidRPr="00370B15" w:rsidRDefault="00C231FF" w:rsidP="00C231FF">
            <w:pPr>
              <w:pStyle w:val="soldar"/>
            </w:pPr>
            <w:r>
              <w:t>Hilfestellung zur Bedarfs-planung im Sinne von Nachhaltigkeitszielen gemäß BNB-Nachhaltig-keitszertifizierung liefert auch deren Anlage 1c, Große Bedarfsplanung</w:t>
            </w:r>
          </w:p>
          <w:p w14:paraId="4856F8FE" w14:textId="77777777" w:rsidR="00370B15" w:rsidRPr="00370B15" w:rsidRDefault="00370B15" w:rsidP="002B3896">
            <w:pPr>
              <w:pStyle w:val="Blickfangpunkt"/>
              <w:numPr>
                <w:ilvl w:val="0"/>
                <w:numId w:val="0"/>
              </w:numPr>
              <w:rPr>
                <w:color w:val="C00000"/>
              </w:rPr>
            </w:pPr>
          </w:p>
        </w:tc>
      </w:tr>
    </w:tbl>
    <w:p w14:paraId="48C688A1" w14:textId="77777777" w:rsidR="0079417D" w:rsidRPr="0079417D" w:rsidRDefault="0079417D" w:rsidP="00F21AAE">
      <w:pPr>
        <w:rPr>
          <w:rFonts w:ascii="Arial" w:hAnsi="Arial" w:cs="Arial"/>
          <w:sz w:val="18"/>
          <w:szCs w:val="18"/>
        </w:rPr>
      </w:pPr>
    </w:p>
    <w:sectPr w:rsidR="0079417D" w:rsidRPr="0079417D" w:rsidSect="003576B7">
      <w:footerReference w:type="default" r:id="rId7"/>
      <w:pgSz w:w="16838" w:h="11906" w:orient="landscape" w:code="9"/>
      <w:pgMar w:top="454" w:right="567" w:bottom="454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1269" w14:textId="77777777" w:rsidR="006A77FB" w:rsidRDefault="006A77FB" w:rsidP="00515681">
      <w:pPr>
        <w:spacing w:after="0" w:line="240" w:lineRule="auto"/>
      </w:pPr>
      <w:r>
        <w:separator/>
      </w:r>
    </w:p>
  </w:endnote>
  <w:endnote w:type="continuationSeparator" w:id="0">
    <w:p w14:paraId="0B001589" w14:textId="77777777" w:rsidR="006A77FB" w:rsidRDefault="006A77FB" w:rsidP="0051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A363" w14:textId="5F4E4710" w:rsidR="006A77FB" w:rsidRPr="00E5767D" w:rsidRDefault="009658F1" w:rsidP="00E5767D">
    <w:pPr>
      <w:pStyle w:val="Fuzeile"/>
      <w:tabs>
        <w:tab w:val="clear" w:pos="4536"/>
        <w:tab w:val="clear" w:pos="9072"/>
        <w:tab w:val="right" w:pos="15704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813455184"/>
        <w:docPartObj>
          <w:docPartGallery w:val="Page Numbers (Bottom of Page)"/>
          <w:docPartUnique/>
        </w:docPartObj>
      </w:sdtPr>
      <w:sdtEndPr/>
      <w:sdtContent>
        <w:r w:rsidR="006A77FB">
          <w:rPr>
            <w:rFonts w:ascii="Arial" w:hAnsi="Arial" w:cs="Arial"/>
            <w:color w:val="7F7F7F" w:themeColor="text1" w:themeTint="80"/>
            <w:sz w:val="18"/>
            <w:szCs w:val="18"/>
          </w:rPr>
          <w:t>Kontextanalyse nach G. Löhnert, sol·id·ar planungswerkstatt berlin</w:t>
        </w:r>
        <w:r w:rsidR="006A77FB">
          <w:rPr>
            <w:rFonts w:ascii="Arial" w:hAnsi="Arial" w:cs="Arial"/>
            <w:color w:val="7F7F7F" w:themeColor="text1" w:themeTint="80"/>
            <w:sz w:val="18"/>
            <w:szCs w:val="18"/>
          </w:rPr>
          <w:tab/>
        </w:r>
        <w:r w:rsidR="006A77FB">
          <w:rPr>
            <w:rFonts w:ascii="Arial" w:hAnsi="Arial" w:cs="Arial"/>
            <w:color w:val="000000" w:themeColor="text1"/>
            <w:sz w:val="18"/>
            <w:szCs w:val="18"/>
          </w:rPr>
          <w:t xml:space="preserve">Seite </w:t>
        </w:r>
        <w:r w:rsidR="006A77FB">
          <w:rPr>
            <w:rFonts w:ascii="Arial" w:hAnsi="Arial" w:cs="Arial"/>
            <w:b/>
            <w:bCs/>
            <w:sz w:val="32"/>
            <w:szCs w:val="32"/>
          </w:rPr>
          <w:fldChar w:fldCharType="begin"/>
        </w:r>
        <w:r w:rsidR="006A77FB">
          <w:rPr>
            <w:rFonts w:ascii="Arial" w:hAnsi="Arial" w:cs="Arial"/>
            <w:b/>
            <w:bCs/>
            <w:sz w:val="32"/>
            <w:szCs w:val="32"/>
          </w:rPr>
          <w:instrText>PAGE   \* MERGEFORMAT</w:instrText>
        </w:r>
        <w:r w:rsidR="006A77FB">
          <w:rPr>
            <w:rFonts w:ascii="Arial" w:hAnsi="Arial" w:cs="Arial"/>
            <w:b/>
            <w:bCs/>
            <w:sz w:val="32"/>
            <w:szCs w:val="32"/>
          </w:rPr>
          <w:fldChar w:fldCharType="separate"/>
        </w:r>
        <w:r w:rsidR="00F172AE">
          <w:rPr>
            <w:rFonts w:ascii="Arial" w:hAnsi="Arial" w:cs="Arial"/>
            <w:b/>
            <w:bCs/>
            <w:noProof/>
            <w:sz w:val="32"/>
            <w:szCs w:val="32"/>
          </w:rPr>
          <w:t>1</w:t>
        </w:r>
        <w:r w:rsidR="006A77FB">
          <w:rPr>
            <w:rFonts w:ascii="Arial" w:hAnsi="Arial" w:cs="Arial"/>
            <w:b/>
            <w:bCs/>
            <w:sz w:val="32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C216" w14:textId="77777777" w:rsidR="006A77FB" w:rsidRDefault="006A77FB" w:rsidP="00515681">
      <w:pPr>
        <w:spacing w:after="0" w:line="240" w:lineRule="auto"/>
      </w:pPr>
      <w:r>
        <w:separator/>
      </w:r>
    </w:p>
  </w:footnote>
  <w:footnote w:type="continuationSeparator" w:id="0">
    <w:p w14:paraId="274D9C0E" w14:textId="77777777" w:rsidR="006A77FB" w:rsidRDefault="006A77FB" w:rsidP="0051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7FAF"/>
    <w:multiLevelType w:val="hybridMultilevel"/>
    <w:tmpl w:val="647C7456"/>
    <w:lvl w:ilvl="0" w:tplc="8E4EC286">
      <w:start w:val="1"/>
      <w:numFmt w:val="bullet"/>
      <w:pStyle w:val="Blickfang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2B8C6241"/>
    <w:multiLevelType w:val="hybridMultilevel"/>
    <w:tmpl w:val="D90AFDD4"/>
    <w:lvl w:ilvl="0" w:tplc="3E6E7A6A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71E3F"/>
    <w:multiLevelType w:val="hybridMultilevel"/>
    <w:tmpl w:val="21CA8820"/>
    <w:lvl w:ilvl="0" w:tplc="761A3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78FC"/>
    <w:multiLevelType w:val="hybridMultilevel"/>
    <w:tmpl w:val="E45C5ADE"/>
    <w:lvl w:ilvl="0" w:tplc="0824D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26D39"/>
    <w:multiLevelType w:val="hybridMultilevel"/>
    <w:tmpl w:val="DF44B6A6"/>
    <w:lvl w:ilvl="0" w:tplc="1E3AE21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B598B"/>
    <w:multiLevelType w:val="hybridMultilevel"/>
    <w:tmpl w:val="539257D0"/>
    <w:lvl w:ilvl="0" w:tplc="41D2A668">
      <w:start w:val="1"/>
      <w:numFmt w:val="bullet"/>
      <w:pStyle w:val="Blickfa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92DA5"/>
    <w:multiLevelType w:val="hybridMultilevel"/>
    <w:tmpl w:val="4D8085E2"/>
    <w:lvl w:ilvl="0" w:tplc="2060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5FFE"/>
    <w:multiLevelType w:val="hybridMultilevel"/>
    <w:tmpl w:val="A2841558"/>
    <w:lvl w:ilvl="0" w:tplc="2FC4F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1007C"/>
    <w:multiLevelType w:val="hybridMultilevel"/>
    <w:tmpl w:val="8870B0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83686"/>
    <w:multiLevelType w:val="hybridMultilevel"/>
    <w:tmpl w:val="D534EB6A"/>
    <w:lvl w:ilvl="0" w:tplc="C39CB278">
      <w:numFmt w:val="bullet"/>
      <w:pStyle w:val="Tab-Spiegelstrich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02"/>
    <w:rsid w:val="00010C71"/>
    <w:rsid w:val="00031C6E"/>
    <w:rsid w:val="00041866"/>
    <w:rsid w:val="00050FD3"/>
    <w:rsid w:val="00060F9E"/>
    <w:rsid w:val="00066F8A"/>
    <w:rsid w:val="000D25A5"/>
    <w:rsid w:val="000D5967"/>
    <w:rsid w:val="000E76D1"/>
    <w:rsid w:val="000F3D10"/>
    <w:rsid w:val="0010292C"/>
    <w:rsid w:val="00102D4B"/>
    <w:rsid w:val="001633B8"/>
    <w:rsid w:val="00165DAC"/>
    <w:rsid w:val="00166CB5"/>
    <w:rsid w:val="0017735D"/>
    <w:rsid w:val="00183DD3"/>
    <w:rsid w:val="00190839"/>
    <w:rsid w:val="00220FC7"/>
    <w:rsid w:val="00227A1B"/>
    <w:rsid w:val="00236E82"/>
    <w:rsid w:val="002E1543"/>
    <w:rsid w:val="002E1D2A"/>
    <w:rsid w:val="002F7872"/>
    <w:rsid w:val="00311533"/>
    <w:rsid w:val="00325D10"/>
    <w:rsid w:val="00340E02"/>
    <w:rsid w:val="0035382A"/>
    <w:rsid w:val="00353F11"/>
    <w:rsid w:val="003576B7"/>
    <w:rsid w:val="00370B15"/>
    <w:rsid w:val="0038246A"/>
    <w:rsid w:val="003B223F"/>
    <w:rsid w:val="00400EEF"/>
    <w:rsid w:val="00425CE9"/>
    <w:rsid w:val="0045656C"/>
    <w:rsid w:val="004C0B40"/>
    <w:rsid w:val="004E56D2"/>
    <w:rsid w:val="00507C95"/>
    <w:rsid w:val="00515681"/>
    <w:rsid w:val="00517D5B"/>
    <w:rsid w:val="00543001"/>
    <w:rsid w:val="00561DB6"/>
    <w:rsid w:val="00577A3C"/>
    <w:rsid w:val="0058131E"/>
    <w:rsid w:val="0058261A"/>
    <w:rsid w:val="005A21DA"/>
    <w:rsid w:val="005D01AF"/>
    <w:rsid w:val="00633719"/>
    <w:rsid w:val="006437A6"/>
    <w:rsid w:val="006670DE"/>
    <w:rsid w:val="0067789D"/>
    <w:rsid w:val="00696395"/>
    <w:rsid w:val="006A77FB"/>
    <w:rsid w:val="006D7B8C"/>
    <w:rsid w:val="006E7CE5"/>
    <w:rsid w:val="007031E0"/>
    <w:rsid w:val="00715848"/>
    <w:rsid w:val="00717742"/>
    <w:rsid w:val="007229E4"/>
    <w:rsid w:val="00722D7A"/>
    <w:rsid w:val="0072660F"/>
    <w:rsid w:val="007444D0"/>
    <w:rsid w:val="00751DE5"/>
    <w:rsid w:val="00760DCD"/>
    <w:rsid w:val="0079417D"/>
    <w:rsid w:val="007A1EB0"/>
    <w:rsid w:val="007D2E9E"/>
    <w:rsid w:val="007F194E"/>
    <w:rsid w:val="00823A0C"/>
    <w:rsid w:val="00840711"/>
    <w:rsid w:val="00853218"/>
    <w:rsid w:val="0086213E"/>
    <w:rsid w:val="00870F4C"/>
    <w:rsid w:val="008D135E"/>
    <w:rsid w:val="008D251B"/>
    <w:rsid w:val="008E2AB8"/>
    <w:rsid w:val="009658F1"/>
    <w:rsid w:val="00967D44"/>
    <w:rsid w:val="009B4953"/>
    <w:rsid w:val="00A140D6"/>
    <w:rsid w:val="00A375AD"/>
    <w:rsid w:val="00A4511C"/>
    <w:rsid w:val="00A955D2"/>
    <w:rsid w:val="00AA2CA5"/>
    <w:rsid w:val="00B06339"/>
    <w:rsid w:val="00B21E6B"/>
    <w:rsid w:val="00B55491"/>
    <w:rsid w:val="00B70689"/>
    <w:rsid w:val="00B969C3"/>
    <w:rsid w:val="00BA68BB"/>
    <w:rsid w:val="00BB3732"/>
    <w:rsid w:val="00BC0F4F"/>
    <w:rsid w:val="00BF190A"/>
    <w:rsid w:val="00C20117"/>
    <w:rsid w:val="00C231FF"/>
    <w:rsid w:val="00C24E84"/>
    <w:rsid w:val="00C50179"/>
    <w:rsid w:val="00C70530"/>
    <w:rsid w:val="00C76669"/>
    <w:rsid w:val="00CB17D4"/>
    <w:rsid w:val="00CB2C90"/>
    <w:rsid w:val="00CC5B4A"/>
    <w:rsid w:val="00CE3BE4"/>
    <w:rsid w:val="00CE3E67"/>
    <w:rsid w:val="00CF070F"/>
    <w:rsid w:val="00D0208B"/>
    <w:rsid w:val="00D35CA7"/>
    <w:rsid w:val="00D4736B"/>
    <w:rsid w:val="00D74587"/>
    <w:rsid w:val="00D87659"/>
    <w:rsid w:val="00D91FC3"/>
    <w:rsid w:val="00D950AA"/>
    <w:rsid w:val="00DC5952"/>
    <w:rsid w:val="00DD2F10"/>
    <w:rsid w:val="00DD769F"/>
    <w:rsid w:val="00DE0F92"/>
    <w:rsid w:val="00DE61E0"/>
    <w:rsid w:val="00DF08CE"/>
    <w:rsid w:val="00DF7A17"/>
    <w:rsid w:val="00E04DEC"/>
    <w:rsid w:val="00E069D1"/>
    <w:rsid w:val="00E137A8"/>
    <w:rsid w:val="00E5767D"/>
    <w:rsid w:val="00E7076D"/>
    <w:rsid w:val="00EC210C"/>
    <w:rsid w:val="00ED0E8E"/>
    <w:rsid w:val="00F172AE"/>
    <w:rsid w:val="00F21AAE"/>
    <w:rsid w:val="00F33CDE"/>
    <w:rsid w:val="00F42B64"/>
    <w:rsid w:val="00F46C13"/>
    <w:rsid w:val="00FB0F4C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B64B"/>
  <w15:docId w15:val="{A247737B-EDD3-46AD-B7EA-7D97FB1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0B40"/>
    <w:pPr>
      <w:ind w:left="720"/>
      <w:contextualSpacing/>
    </w:pPr>
  </w:style>
  <w:style w:type="paragraph" w:customStyle="1" w:styleId="Tab-Spiegelstrich">
    <w:name w:val="Tab-Spiegelstrich"/>
    <w:basedOn w:val="Listenabsatz"/>
    <w:qFormat/>
    <w:rsid w:val="00722D7A"/>
    <w:pPr>
      <w:numPr>
        <w:numId w:val="1"/>
      </w:numPr>
      <w:tabs>
        <w:tab w:val="left" w:pos="97"/>
      </w:tabs>
      <w:spacing w:before="120" w:after="60" w:line="240" w:lineRule="auto"/>
      <w:ind w:left="97" w:hanging="141"/>
      <w:contextualSpacing w:val="0"/>
    </w:pPr>
    <w:rPr>
      <w:rFonts w:ascii="Arial" w:hAnsi="Arial" w:cs="Arial"/>
    </w:rPr>
  </w:style>
  <w:style w:type="paragraph" w:customStyle="1" w:styleId="Tab-Text">
    <w:name w:val="Tab-Text"/>
    <w:basedOn w:val="Standard"/>
    <w:qFormat/>
    <w:rsid w:val="002F7872"/>
    <w:pPr>
      <w:spacing w:before="120" w:after="60" w:line="240" w:lineRule="auto"/>
    </w:pPr>
    <w:rPr>
      <w:rFonts w:ascii="Arial" w:hAnsi="Arial" w:cs="Arial"/>
    </w:rPr>
  </w:style>
  <w:style w:type="paragraph" w:customStyle="1" w:styleId="Nrfett">
    <w:name w:val="Nr. fett"/>
    <w:basedOn w:val="Standard"/>
    <w:qFormat/>
    <w:rsid w:val="00C50179"/>
    <w:pPr>
      <w:spacing w:before="120" w:after="0" w:line="240" w:lineRule="auto"/>
      <w:jc w:val="center"/>
    </w:pPr>
    <w:rPr>
      <w:rFonts w:ascii="Arial" w:hAnsi="Arial" w:cs="Arial"/>
      <w:b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839"/>
    <w:rPr>
      <w:rFonts w:ascii="Segoe UI" w:hAnsi="Segoe UI" w:cs="Segoe UI"/>
      <w:sz w:val="18"/>
      <w:szCs w:val="18"/>
    </w:rPr>
  </w:style>
  <w:style w:type="paragraph" w:customStyle="1" w:styleId="berschriftKA">
    <w:name w:val="Überschrift KA"/>
    <w:basedOn w:val="Standard"/>
    <w:qFormat/>
    <w:rsid w:val="00722D7A"/>
    <w:pPr>
      <w:spacing w:after="0" w:line="240" w:lineRule="auto"/>
      <w:jc w:val="center"/>
    </w:pPr>
    <w:rPr>
      <w:rFonts w:ascii="Arial" w:hAnsi="Arial" w:cs="Arial"/>
      <w:sz w:val="40"/>
      <w:szCs w:val="40"/>
    </w:rPr>
  </w:style>
  <w:style w:type="paragraph" w:customStyle="1" w:styleId="Bearbeitung">
    <w:name w:val="Bearbeitung"/>
    <w:basedOn w:val="Standard"/>
    <w:qFormat/>
    <w:rsid w:val="00722D7A"/>
    <w:pPr>
      <w:tabs>
        <w:tab w:val="center" w:pos="7938"/>
        <w:tab w:val="right" w:pos="15704"/>
      </w:tabs>
      <w:spacing w:before="120" w:after="120" w:line="240" w:lineRule="auto"/>
    </w:pPr>
    <w:rPr>
      <w:rFonts w:ascii="Arial" w:hAnsi="Arial" w:cs="Arial"/>
      <w:sz w:val="28"/>
      <w:szCs w:val="28"/>
    </w:rPr>
  </w:style>
  <w:style w:type="paragraph" w:customStyle="1" w:styleId="Blickfang">
    <w:name w:val="Blickfang"/>
    <w:basedOn w:val="Tab-Spiegelstrich"/>
    <w:qFormat/>
    <w:rsid w:val="00041866"/>
    <w:pPr>
      <w:numPr>
        <w:numId w:val="5"/>
      </w:numPr>
      <w:tabs>
        <w:tab w:val="clear" w:pos="97"/>
        <w:tab w:val="left" w:pos="112"/>
      </w:tabs>
      <w:ind w:left="112" w:hanging="141"/>
    </w:pPr>
  </w:style>
  <w:style w:type="paragraph" w:customStyle="1" w:styleId="Blickfangpunkt">
    <w:name w:val="Blickfangpunkt"/>
    <w:qFormat/>
    <w:rsid w:val="0079417D"/>
    <w:pPr>
      <w:numPr>
        <w:numId w:val="6"/>
      </w:numPr>
      <w:tabs>
        <w:tab w:val="left" w:pos="172"/>
      </w:tabs>
      <w:spacing w:before="120" w:after="60" w:line="240" w:lineRule="auto"/>
      <w:ind w:left="172" w:hanging="172"/>
    </w:pPr>
    <w:rPr>
      <w:rFonts w:ascii="Arial" w:hAnsi="Arial"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F08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piegelstrich">
    <w:name w:val="Spiegelstrich"/>
    <w:basedOn w:val="Blickfangpunkt"/>
    <w:qFormat/>
    <w:rsid w:val="00165DAC"/>
    <w:pPr>
      <w:tabs>
        <w:tab w:val="clear" w:pos="172"/>
        <w:tab w:val="left" w:pos="263"/>
      </w:tabs>
      <w:ind w:left="263" w:hanging="219"/>
    </w:pPr>
  </w:style>
  <w:style w:type="paragraph" w:styleId="Kopfzeile">
    <w:name w:val="header"/>
    <w:basedOn w:val="Standard"/>
    <w:link w:val="Kopf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681"/>
  </w:style>
  <w:style w:type="paragraph" w:styleId="Fuzeile">
    <w:name w:val="footer"/>
    <w:basedOn w:val="Standard"/>
    <w:link w:val="FuzeileZchn"/>
    <w:uiPriority w:val="99"/>
    <w:unhideWhenUsed/>
    <w:rsid w:val="0051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681"/>
  </w:style>
  <w:style w:type="paragraph" w:customStyle="1" w:styleId="ABC-Blau">
    <w:name w:val="ABC-Blau"/>
    <w:basedOn w:val="Standard"/>
    <w:qFormat/>
    <w:rsid w:val="006D7B8C"/>
    <w:pPr>
      <w:tabs>
        <w:tab w:val="right" w:pos="1889"/>
      </w:tabs>
      <w:spacing w:before="80" w:after="0" w:line="240" w:lineRule="auto"/>
    </w:pPr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ABC-Grau">
    <w:name w:val="ABC-Grau"/>
    <w:basedOn w:val="Standard"/>
    <w:qFormat/>
    <w:rsid w:val="006D7B8C"/>
    <w:pPr>
      <w:tabs>
        <w:tab w:val="right" w:pos="1914"/>
      </w:tabs>
      <w:spacing w:before="80" w:after="0" w:line="240" w:lineRule="auto"/>
    </w:pPr>
    <w:rPr>
      <w:rFonts w:ascii="Arial" w:hAnsi="Arial" w:cs="Arial"/>
      <w:b/>
      <w:sz w:val="28"/>
      <w:szCs w:val="28"/>
    </w:rPr>
  </w:style>
  <w:style w:type="paragraph" w:customStyle="1" w:styleId="NrZ">
    <w:name w:val="Nr. Z"/>
    <w:basedOn w:val="Standard"/>
    <w:qFormat/>
    <w:rsid w:val="006E7CE5"/>
    <w:pPr>
      <w:spacing w:before="120" w:after="0" w:line="240" w:lineRule="auto"/>
      <w:jc w:val="center"/>
    </w:pPr>
    <w:rPr>
      <w:rFonts w:ascii="Arial" w:hAnsi="Arial" w:cs="Arial"/>
      <w:b/>
      <w:color w:val="2E74B5" w:themeColor="accent5" w:themeShade="BF"/>
      <w:sz w:val="72"/>
      <w:szCs w:val="72"/>
    </w:rPr>
  </w:style>
  <w:style w:type="paragraph" w:customStyle="1" w:styleId="soldar">
    <w:name w:val="soldar"/>
    <w:basedOn w:val="Blickfangpunkt"/>
    <w:qFormat/>
    <w:rsid w:val="00400EEF"/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Kontextanalyse nach G. Löhnert,</vt:lpstr>
    </vt:vector>
  </TitlesOfParts>
  <Company>Stadtverwaltung Potsdam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Kontextanalyse nach G. Löhnert,</dc:title>
  <dc:subject/>
  <dc:creator>Günter Löhnert</dc:creator>
  <cp:keywords/>
  <dc:description/>
  <cp:lastModifiedBy>Günter Löhnert</cp:lastModifiedBy>
  <cp:revision>10</cp:revision>
  <cp:lastPrinted>2022-01-25T18:01:00Z</cp:lastPrinted>
  <dcterms:created xsi:type="dcterms:W3CDTF">2022-01-17T17:22:00Z</dcterms:created>
  <dcterms:modified xsi:type="dcterms:W3CDTF">2022-01-25T18:07:00Z</dcterms:modified>
</cp:coreProperties>
</file>