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5C97" w14:textId="77777777" w:rsidR="00B467F2" w:rsidRPr="00DC5952" w:rsidRDefault="00B467F2" w:rsidP="0063717C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41D7D742" w14:textId="77777777" w:rsidR="00B467F2" w:rsidRPr="00A140D6" w:rsidRDefault="00B467F2" w:rsidP="00B467F2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 xml:space="preserve">Bearbeitung: </w:t>
      </w:r>
      <w:r w:rsidRPr="00A140D6">
        <w:rPr>
          <w:color w:val="C00000"/>
          <w:sz w:val="24"/>
          <w:szCs w:val="24"/>
        </w:rPr>
        <w:t>Name, Vorname</w:t>
      </w:r>
      <w:r w:rsidRPr="00A140D6">
        <w:rPr>
          <w:sz w:val="24"/>
          <w:szCs w:val="24"/>
        </w:rPr>
        <w:tab/>
      </w:r>
      <w:r w:rsidRPr="00A140D6">
        <w:rPr>
          <w:b/>
          <w:bCs/>
          <w:sz w:val="24"/>
          <w:szCs w:val="24"/>
        </w:rPr>
        <w:t>AG</w:t>
      </w:r>
      <w:r>
        <w:rPr>
          <w:b/>
          <w:bCs/>
          <w:sz w:val="24"/>
          <w:szCs w:val="24"/>
        </w:rPr>
        <w:t xml:space="preserve"> </w:t>
      </w:r>
      <w:r w:rsidRPr="00A140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Pr="00A140D6">
        <w:rPr>
          <w:b/>
          <w:bCs/>
          <w:sz w:val="24"/>
          <w:szCs w:val="24"/>
        </w:rPr>
        <w:t xml:space="preserve"> Argumentationshilfen </w:t>
      </w:r>
      <w:r>
        <w:rPr>
          <w:b/>
          <w:bCs/>
          <w:sz w:val="24"/>
          <w:szCs w:val="24"/>
        </w:rPr>
        <w:t>und</w:t>
      </w:r>
      <w:r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>Arbeitsstand: 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3"/>
        <w:gridCol w:w="661"/>
        <w:gridCol w:w="2839"/>
        <w:gridCol w:w="2852"/>
        <w:gridCol w:w="2836"/>
        <w:gridCol w:w="2845"/>
        <w:gridCol w:w="2860"/>
      </w:tblGrid>
      <w:tr w:rsidR="00A77496" w:rsidRPr="005C662D" w14:paraId="769109C6" w14:textId="77777777" w:rsidTr="00511AE2">
        <w:trPr>
          <w:trHeight w:val="1209"/>
        </w:trPr>
        <w:tc>
          <w:tcPr>
            <w:tcW w:w="813" w:type="dxa"/>
            <w:tcBorders>
              <w:top w:val="single" w:sz="4" w:space="0" w:color="auto"/>
            </w:tcBorders>
            <w:textDirection w:val="btLr"/>
          </w:tcPr>
          <w:p w14:paraId="35A335CE" w14:textId="0E5306B4" w:rsidR="00A77496" w:rsidRPr="005C662D" w:rsidRDefault="00A77496" w:rsidP="00A77496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41015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97AB4A0" w14:textId="77777777" w:rsidR="00A77496" w:rsidRPr="000F4079" w:rsidRDefault="00A77496" w:rsidP="00A77496">
            <w:pPr>
              <w:spacing w:before="80"/>
              <w:jc w:val="center"/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</w:pPr>
            <w:r w:rsidRPr="000F4079"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Nr</w:t>
            </w:r>
            <w:r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14:paraId="51540211" w14:textId="03CFE53A" w:rsidR="00A77496" w:rsidRPr="005C662D" w:rsidRDefault="00A77496" w:rsidP="00A774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AED8846" w14:textId="2F9925AF" w:rsidR="00A77496" w:rsidRPr="005C662D" w:rsidRDefault="00A77496" w:rsidP="00A77496">
            <w:pPr>
              <w:pStyle w:val="ABC-Blau"/>
              <w:tabs>
                <w:tab w:val="clear" w:pos="1889"/>
              </w:tabs>
            </w:pPr>
            <w:r w:rsidRPr="005C662D">
              <w:t>A</w:t>
            </w:r>
            <w:r w:rsidRPr="005C662D">
              <w:tab/>
              <w:t>Anforderung</w:t>
            </w:r>
          </w:p>
          <w:p w14:paraId="17F9A277" w14:textId="70EFCB1B" w:rsidR="00A77496" w:rsidRPr="005C662D" w:rsidRDefault="00A77496" w:rsidP="00A7749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14B6F6F" w14:textId="77777777" w:rsidR="00A77496" w:rsidRPr="005C662D" w:rsidRDefault="00A77496" w:rsidP="00A77496">
            <w:pPr>
              <w:pStyle w:val="ABC-Grau"/>
              <w:tabs>
                <w:tab w:val="clear" w:pos="1914"/>
                <w:tab w:val="right" w:pos="2187"/>
              </w:tabs>
              <w:rPr>
                <w:b w:val="0"/>
                <w:bCs/>
                <w:sz w:val="22"/>
                <w:szCs w:val="22"/>
              </w:rPr>
            </w:pPr>
            <w:r w:rsidRPr="005C662D">
              <w:t>B</w:t>
            </w:r>
            <w:r w:rsidRPr="005C662D">
              <w:rPr>
                <w:b w:val="0"/>
                <w:bCs/>
                <w:sz w:val="22"/>
                <w:szCs w:val="22"/>
              </w:rPr>
              <w:tab/>
            </w:r>
            <w:r w:rsidRPr="005C662D">
              <w:t>Hintergrund</w:t>
            </w:r>
          </w:p>
          <w:p w14:paraId="79D5F943" w14:textId="65FEA8F3" w:rsidR="00A77496" w:rsidRPr="005C662D" w:rsidRDefault="00A77496" w:rsidP="00A77496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62D">
              <w:rPr>
                <w:rFonts w:ascii="Arial" w:hAnsi="Arial" w:cs="Arial"/>
                <w:bCs/>
              </w:rPr>
              <w:t>Begründung</w:t>
            </w:r>
            <w:r w:rsidRPr="005C662D">
              <w:rPr>
                <w:rFonts w:ascii="Arial" w:hAnsi="Arial" w:cs="Arial"/>
                <w:bCs/>
              </w:rPr>
              <w:br/>
              <w:t>Grund / Ursache</w:t>
            </w:r>
            <w:r w:rsidRPr="005C662D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A7F7CEE" w14:textId="77777777" w:rsidR="00A77496" w:rsidRPr="005C662D" w:rsidRDefault="00A77496" w:rsidP="00A77496">
            <w:pPr>
              <w:pStyle w:val="ABC-Grau"/>
              <w:tabs>
                <w:tab w:val="clear" w:pos="1914"/>
                <w:tab w:val="right" w:pos="1741"/>
              </w:tabs>
            </w:pPr>
            <w:r w:rsidRPr="005C662D">
              <w:t>C</w:t>
            </w:r>
            <w:r w:rsidRPr="005C662D">
              <w:tab/>
              <w:t>Wirkung</w:t>
            </w:r>
          </w:p>
          <w:p w14:paraId="43D80B97" w14:textId="17E8885C" w:rsidR="00A77496" w:rsidRPr="005C662D" w:rsidRDefault="00A77496" w:rsidP="00A77496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</w:rPr>
              <w:t>Einflüsse / Folgen</w:t>
            </w:r>
            <w:r w:rsidRPr="005C662D">
              <w:rPr>
                <w:rFonts w:ascii="Arial" w:hAnsi="Arial" w:cs="Arial"/>
              </w:rPr>
              <w:br/>
              <w:t>Konsequenzen</w:t>
            </w:r>
            <w:r w:rsidRPr="005C662D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CC6C6B6" w14:textId="77777777" w:rsidR="00A77496" w:rsidRPr="005C662D" w:rsidRDefault="00A77496" w:rsidP="00A77496">
            <w:pPr>
              <w:pStyle w:val="ABC-Blau"/>
              <w:tabs>
                <w:tab w:val="clear" w:pos="1889"/>
                <w:tab w:val="right" w:pos="1727"/>
              </w:tabs>
            </w:pPr>
            <w:r w:rsidRPr="005C662D">
              <w:t>D</w:t>
            </w:r>
            <w:r w:rsidRPr="005C662D">
              <w:tab/>
              <w:t>Lösung</w:t>
            </w:r>
          </w:p>
          <w:p w14:paraId="33DB1F5D" w14:textId="20C21500" w:rsidR="00A77496" w:rsidRPr="005C662D" w:rsidRDefault="00A77496" w:rsidP="00A77496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C662D"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2EFA0C3B" w14:textId="77777777" w:rsidR="00A77496" w:rsidRDefault="00A77496" w:rsidP="00A77496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t>E</w:t>
            </w:r>
            <w:r w:rsidRPr="005C662D">
              <w:tab/>
              <w:t>Assoziierte</w:t>
            </w:r>
            <w:r w:rsidRPr="005C662D">
              <w:br/>
            </w:r>
            <w:r w:rsidRPr="005C662D">
              <w:tab/>
              <w:t>Fragestellungen</w:t>
            </w:r>
          </w:p>
          <w:p w14:paraId="0B848939" w14:textId="49B3F093" w:rsidR="00A77496" w:rsidRPr="005C662D" w:rsidRDefault="00A77496" w:rsidP="00A77496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rPr>
                <w:b w:val="0"/>
                <w:bCs/>
                <w:sz w:val="22"/>
                <w:szCs w:val="22"/>
              </w:rPr>
              <w:t>oder Kommentare</w:t>
            </w:r>
          </w:p>
        </w:tc>
      </w:tr>
      <w:tr w:rsidR="0077047A" w:rsidRPr="00340E02" w14:paraId="4B6B9A40" w14:textId="77777777" w:rsidTr="00511AE2">
        <w:trPr>
          <w:cantSplit/>
          <w:trHeight w:val="1134"/>
        </w:trPr>
        <w:tc>
          <w:tcPr>
            <w:tcW w:w="813" w:type="dxa"/>
            <w:vMerge w:val="restart"/>
            <w:textDirection w:val="btLr"/>
          </w:tcPr>
          <w:p w14:paraId="3530E85E" w14:textId="4D8B24D8" w:rsidR="00DF7A17" w:rsidRPr="0041015C" w:rsidRDefault="008A6811" w:rsidP="00157EEF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BNB-</w:t>
            </w:r>
            <w:r w:rsidR="00CC52C4" w:rsidRPr="0041015C">
              <w:rPr>
                <w:sz w:val="27"/>
                <w:szCs w:val="27"/>
              </w:rPr>
              <w:t xml:space="preserve">Förderung </w:t>
            </w:r>
            <w:r>
              <w:rPr>
                <w:sz w:val="27"/>
                <w:szCs w:val="27"/>
              </w:rPr>
              <w:t>/</w:t>
            </w:r>
            <w:r w:rsidR="00CC52C4" w:rsidRPr="0041015C">
              <w:rPr>
                <w:sz w:val="27"/>
                <w:szCs w:val="27"/>
              </w:rPr>
              <w:t xml:space="preserve"> Nachhaltigkeit in </w:t>
            </w:r>
            <w:r>
              <w:rPr>
                <w:sz w:val="27"/>
                <w:szCs w:val="27"/>
              </w:rPr>
              <w:t>der Bedarfsplanung</w:t>
            </w:r>
          </w:p>
        </w:tc>
        <w:tc>
          <w:tcPr>
            <w:tcW w:w="661" w:type="dxa"/>
          </w:tcPr>
          <w:p w14:paraId="304F264E" w14:textId="3E5CA50D" w:rsidR="00DF7A17" w:rsidRPr="00DF08CE" w:rsidRDefault="00DF7A17" w:rsidP="00157EEF">
            <w:pPr>
              <w:pStyle w:val="Nrfett"/>
            </w:pPr>
            <w:r>
              <w:t>0</w:t>
            </w:r>
            <w:r w:rsidR="00577A3C">
              <w:t>1</w:t>
            </w:r>
          </w:p>
        </w:tc>
        <w:tc>
          <w:tcPr>
            <w:tcW w:w="2839" w:type="dxa"/>
            <w:shd w:val="clear" w:color="auto" w:fill="D9E2F3" w:themeFill="accent1" w:themeFillTint="33"/>
          </w:tcPr>
          <w:p w14:paraId="677D551A" w14:textId="7E6CF639" w:rsidR="00DF7A17" w:rsidRDefault="00DD386F" w:rsidP="00157EEF">
            <w:pPr>
              <w:pStyle w:val="Tab-Text"/>
              <w:rPr>
                <w:lang w:eastAsia="de-DE"/>
              </w:rPr>
            </w:pPr>
            <w:r w:rsidRPr="00DD386F">
              <w:rPr>
                <w:b/>
                <w:bCs/>
                <w:lang w:eastAsia="de-DE"/>
              </w:rPr>
              <w:t>Qualifizierung der Bedarfsplanung</w:t>
            </w:r>
            <w:r>
              <w:rPr>
                <w:b/>
                <w:bCs/>
                <w:lang w:eastAsia="de-DE"/>
              </w:rPr>
              <w:br/>
            </w:r>
            <w:r>
              <w:rPr>
                <w:lang w:eastAsia="de-DE"/>
              </w:rPr>
              <w:t>(Phase 0) in Richtung Nachhaltigkeit</w:t>
            </w:r>
          </w:p>
          <w:p w14:paraId="4E36AD52" w14:textId="77777777" w:rsidR="00DF7A17" w:rsidRDefault="00DF7A17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</w:tcPr>
          <w:p w14:paraId="35774C87" w14:textId="0909BCDD" w:rsidR="00DF7A17" w:rsidRPr="00DD386F" w:rsidRDefault="00DD386F" w:rsidP="000E433A">
            <w:pPr>
              <w:pStyle w:val="Blickfangpunkt"/>
            </w:pPr>
            <w:r w:rsidRPr="00DD386F">
              <w:t xml:space="preserve">Nachhaltigkeitsziele sind </w:t>
            </w:r>
            <w:r w:rsidR="005F4557">
              <w:t xml:space="preserve">bereits </w:t>
            </w:r>
            <w:r w:rsidRPr="00CC52C4">
              <w:rPr>
                <w:b/>
                <w:bCs/>
              </w:rPr>
              <w:t>in der frühen Planungsphase</w:t>
            </w:r>
            <w:r w:rsidRPr="00DD386F">
              <w:t xml:space="preserve"> zu definieren</w:t>
            </w:r>
          </w:p>
          <w:p w14:paraId="22A40BB1" w14:textId="12016E43" w:rsidR="00FD094D" w:rsidRPr="004C0B40" w:rsidRDefault="00534572" w:rsidP="00B467F2">
            <w:pPr>
              <w:pStyle w:val="Blickfangpunkt"/>
            </w:pPr>
            <w:r w:rsidRPr="00CC52C4">
              <w:rPr>
                <w:b/>
                <w:bCs/>
              </w:rPr>
              <w:t>Nachhaltigkeitsaspekte</w:t>
            </w:r>
            <w:r>
              <w:t xml:space="preserve"> adressieren Funktions- und Raumprogramm und </w:t>
            </w:r>
            <w:r w:rsidRPr="00CC52C4">
              <w:rPr>
                <w:b/>
                <w:bCs/>
              </w:rPr>
              <w:t>sind kostenrelevant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3DFE9044" w14:textId="77777777" w:rsidR="00DF7A17" w:rsidRDefault="000E433A" w:rsidP="000E433A">
            <w:pPr>
              <w:pStyle w:val="Blickfangpunkt"/>
            </w:pPr>
            <w:r>
              <w:t xml:space="preserve">Das Projekt wird </w:t>
            </w:r>
            <w:r w:rsidRPr="00CC52C4">
              <w:rPr>
                <w:b/>
                <w:bCs/>
              </w:rPr>
              <w:t>von Anfang an auf „das richtige Gleis</w:t>
            </w:r>
            <w:r>
              <w:t>“ gestellt</w:t>
            </w:r>
          </w:p>
          <w:p w14:paraId="7BC51584" w14:textId="5D2D4979" w:rsidR="000E433A" w:rsidRDefault="000E433A" w:rsidP="000E433A">
            <w:pPr>
              <w:pStyle w:val="Blickfangpunkt"/>
            </w:pPr>
            <w:r>
              <w:t xml:space="preserve">Notwendige </w:t>
            </w:r>
            <w:r w:rsidRPr="00CC52C4">
              <w:rPr>
                <w:b/>
                <w:bCs/>
              </w:rPr>
              <w:t>interdiszi</w:t>
            </w:r>
            <w:r w:rsidR="00CC52C4">
              <w:rPr>
                <w:b/>
                <w:bCs/>
              </w:rPr>
              <w:softHyphen/>
            </w:r>
            <w:r w:rsidRPr="00CC52C4">
              <w:rPr>
                <w:b/>
                <w:bCs/>
              </w:rPr>
              <w:t xml:space="preserve">plinäre </w:t>
            </w:r>
            <w:r w:rsidR="00CC52C4">
              <w:rPr>
                <w:b/>
                <w:bCs/>
              </w:rPr>
              <w:t>&amp;</w:t>
            </w:r>
            <w:r w:rsidRPr="00CC52C4">
              <w:rPr>
                <w:b/>
                <w:bCs/>
              </w:rPr>
              <w:t xml:space="preserve"> ganzheitlich</w:t>
            </w:r>
            <w:r>
              <w:t>e Diskussion &amp; Bewertung</w:t>
            </w:r>
          </w:p>
          <w:p w14:paraId="44CD6FB5" w14:textId="77777777" w:rsidR="00534572" w:rsidRDefault="00534572" w:rsidP="000E433A">
            <w:pPr>
              <w:pStyle w:val="Blickfangpunkt"/>
            </w:pPr>
            <w:r w:rsidRPr="00312138">
              <w:rPr>
                <w:b/>
                <w:bCs/>
              </w:rPr>
              <w:t>Entscheidungen</w:t>
            </w:r>
            <w:r>
              <w:t xml:space="preserve"> </w:t>
            </w:r>
            <w:r w:rsidRPr="00CC52C4">
              <w:rPr>
                <w:b/>
                <w:bCs/>
              </w:rPr>
              <w:t xml:space="preserve">nicht </w:t>
            </w:r>
            <w:r w:rsidRPr="00312138">
              <w:t>ausschließlich</w:t>
            </w:r>
            <w:r w:rsidR="00312138">
              <w:rPr>
                <w:b/>
              </w:rPr>
              <w:br/>
            </w:r>
            <w:r w:rsidRPr="00CC52C4">
              <w:rPr>
                <w:b/>
                <w:bCs/>
              </w:rPr>
              <w:t>auf Basis der Herstel</w:t>
            </w:r>
            <w:r w:rsidR="00CC52C4">
              <w:rPr>
                <w:b/>
                <w:bCs/>
              </w:rPr>
              <w:softHyphen/>
            </w:r>
            <w:r w:rsidRPr="00CC52C4">
              <w:rPr>
                <w:b/>
                <w:bCs/>
              </w:rPr>
              <w:t>lungskosten</w:t>
            </w:r>
            <w:r>
              <w:t xml:space="preserve"> treffen</w:t>
            </w:r>
          </w:p>
          <w:p w14:paraId="0A61442B" w14:textId="0FAA4C80" w:rsidR="00FD094D" w:rsidRPr="000E433A" w:rsidRDefault="00FD094D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5" w:type="dxa"/>
            <w:shd w:val="clear" w:color="auto" w:fill="D9E2F3" w:themeFill="accent1" w:themeFillTint="33"/>
          </w:tcPr>
          <w:p w14:paraId="3CC49EF4" w14:textId="00A69B7C" w:rsidR="00DF7A17" w:rsidRDefault="000E433A" w:rsidP="000E433A">
            <w:pPr>
              <w:pStyle w:val="Blickfangpunkt"/>
            </w:pPr>
            <w:r>
              <w:t xml:space="preserve">Einbindung eines </w:t>
            </w:r>
            <w:r w:rsidRPr="00CC52C4">
              <w:rPr>
                <w:b/>
                <w:bCs/>
              </w:rPr>
              <w:t>BNB-Koordinator</w:t>
            </w:r>
            <w:r>
              <w:t>s</w:t>
            </w:r>
          </w:p>
          <w:p w14:paraId="12A7A17E" w14:textId="7206455F" w:rsidR="00511AE2" w:rsidRDefault="00CC52C4" w:rsidP="000E433A">
            <w:pPr>
              <w:pStyle w:val="Blickfangpunkt"/>
            </w:pPr>
            <w:r>
              <w:t>Erarbeitung</w:t>
            </w:r>
            <w:r w:rsidR="00511AE2">
              <w:t xml:space="preserve"> </w:t>
            </w:r>
            <w:r w:rsidR="00511AE2" w:rsidRPr="00CC52C4">
              <w:rPr>
                <w:b/>
                <w:bCs/>
              </w:rPr>
              <w:t>Vorteils</w:t>
            </w:r>
            <w:r w:rsidR="00FD094D">
              <w:rPr>
                <w:b/>
                <w:bCs/>
              </w:rPr>
              <w:softHyphen/>
            </w:r>
            <w:r w:rsidR="00511AE2" w:rsidRPr="00CC52C4">
              <w:rPr>
                <w:b/>
                <w:bCs/>
              </w:rPr>
              <w:t>argumente</w:t>
            </w:r>
            <w:r w:rsidR="00511AE2">
              <w:t xml:space="preserve">n </w:t>
            </w:r>
            <w:r w:rsidR="00FD094D">
              <w:t>&amp;</w:t>
            </w:r>
            <w:r w:rsidR="00511AE2">
              <w:t xml:space="preserve"> </w:t>
            </w:r>
            <w:r>
              <w:t>Bereit</w:t>
            </w:r>
            <w:r w:rsidR="00FD094D">
              <w:softHyphen/>
            </w:r>
            <w:r>
              <w:t>stellung von Informati</w:t>
            </w:r>
            <w:r w:rsidR="00FD094D">
              <w:softHyphen/>
            </w:r>
            <w:r>
              <w:t xml:space="preserve">onen zu </w:t>
            </w:r>
            <w:r w:rsidRPr="00CC52C4">
              <w:rPr>
                <w:b/>
                <w:bCs/>
              </w:rPr>
              <w:t>Best Practice</w:t>
            </w:r>
            <w:r w:rsidR="00FD094D">
              <w:rPr>
                <w:b/>
                <w:bCs/>
              </w:rPr>
              <w:t>s</w:t>
            </w:r>
          </w:p>
          <w:p w14:paraId="77DCB5ED" w14:textId="77777777" w:rsidR="000E433A" w:rsidRDefault="000E433A" w:rsidP="000E433A">
            <w:pPr>
              <w:pStyle w:val="Blickfangpunkt"/>
            </w:pPr>
            <w:r>
              <w:t xml:space="preserve">Erstellen eines </w:t>
            </w:r>
            <w:r w:rsidRPr="00CC52C4">
              <w:rPr>
                <w:b/>
                <w:bCs/>
              </w:rPr>
              <w:t>Lasten</w:t>
            </w:r>
            <w:r w:rsidRPr="00CC52C4">
              <w:rPr>
                <w:b/>
                <w:bCs/>
              </w:rPr>
              <w:softHyphen/>
              <w:t>heft</w:t>
            </w:r>
            <w:r>
              <w:t>es als Anforderungs</w:t>
            </w:r>
            <w:r>
              <w:softHyphen/>
              <w:t xml:space="preserve">profil </w:t>
            </w:r>
            <w:r w:rsidR="00534572" w:rsidRPr="00CC52C4">
              <w:rPr>
                <w:b/>
                <w:bCs/>
              </w:rPr>
              <w:t>&amp;</w:t>
            </w:r>
            <w:r>
              <w:t xml:space="preserve"> Ausgangsbasis für ein </w:t>
            </w:r>
            <w:r w:rsidRPr="00CC52C4">
              <w:rPr>
                <w:b/>
                <w:bCs/>
              </w:rPr>
              <w:t>Pflichtenheft</w:t>
            </w:r>
            <w:r>
              <w:t xml:space="preserve"> </w:t>
            </w:r>
            <w:r w:rsidR="00534572">
              <w:t xml:space="preserve">als </w:t>
            </w:r>
            <w:r>
              <w:t>Umsetzungsdirektive</w:t>
            </w:r>
          </w:p>
          <w:p w14:paraId="220BB4A5" w14:textId="77777777" w:rsidR="00534572" w:rsidRPr="00FD094D" w:rsidRDefault="008B6CD4" w:rsidP="000E433A">
            <w:pPr>
              <w:pStyle w:val="Blickfangpunkt"/>
            </w:pPr>
            <w:r>
              <w:t xml:space="preserve">Sicherung der </w:t>
            </w:r>
            <w:r w:rsidRPr="00CC52C4">
              <w:rPr>
                <w:b/>
                <w:bCs/>
              </w:rPr>
              <w:t>Kosten</w:t>
            </w:r>
            <w:r w:rsidRPr="00CC52C4">
              <w:rPr>
                <w:b/>
                <w:bCs/>
              </w:rPr>
              <w:softHyphen/>
              <w:t>effizienz</w:t>
            </w:r>
            <w:r>
              <w:t xml:space="preserve"> in Herstellung und Gebäudebetrieb </w:t>
            </w:r>
            <w:r w:rsidRPr="00CC52C4">
              <w:rPr>
                <w:b/>
                <w:bCs/>
              </w:rPr>
              <w:t>bei f</w:t>
            </w:r>
            <w:r w:rsidR="00534572" w:rsidRPr="00CC52C4">
              <w:rPr>
                <w:b/>
                <w:bCs/>
              </w:rPr>
              <w:t>rühe</w:t>
            </w:r>
            <w:r w:rsidRPr="00CC52C4">
              <w:rPr>
                <w:b/>
                <w:bCs/>
              </w:rPr>
              <w:t>r</w:t>
            </w:r>
            <w:r w:rsidR="00534572" w:rsidRPr="00CC52C4">
              <w:rPr>
                <w:b/>
                <w:bCs/>
              </w:rPr>
              <w:t xml:space="preserve"> Betrachtung der Lebenszykluskosten</w:t>
            </w:r>
          </w:p>
          <w:p w14:paraId="5080E84E" w14:textId="7CAB82C2" w:rsidR="00FD094D" w:rsidRPr="00C50179" w:rsidRDefault="00FD094D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60" w:type="dxa"/>
          </w:tcPr>
          <w:p w14:paraId="7C5CEB7F" w14:textId="6EE204F7" w:rsidR="00DF7A17" w:rsidRDefault="000E433A" w:rsidP="000E433A">
            <w:pPr>
              <w:pStyle w:val="Blickfangpunkt"/>
            </w:pPr>
            <w:r>
              <w:t xml:space="preserve">Wird obligatorisch, wenn </w:t>
            </w:r>
            <w:r w:rsidRPr="00CC52C4">
              <w:rPr>
                <w:b/>
                <w:bCs/>
              </w:rPr>
              <w:t>BNB-Zertifizierung zur Pflicht</w:t>
            </w:r>
            <w:r>
              <w:t xml:space="preserve"> wird (siehe BSO)</w:t>
            </w:r>
          </w:p>
          <w:p w14:paraId="50E96503" w14:textId="176F730F" w:rsidR="00CC52C4" w:rsidRPr="00CC52C4" w:rsidRDefault="00CC52C4" w:rsidP="00534572">
            <w:pPr>
              <w:pStyle w:val="Blickfangpunkt"/>
            </w:pPr>
            <w:r w:rsidRPr="00CC52C4">
              <w:rPr>
                <w:b/>
                <w:bCs/>
              </w:rPr>
              <w:t xml:space="preserve">Touch &amp; </w:t>
            </w:r>
            <w:r w:rsidRPr="00A77496">
              <w:rPr>
                <w:b/>
                <w:bCs/>
                <w:lang w:val="en-GB"/>
              </w:rPr>
              <w:t>Feel</w:t>
            </w:r>
            <w:r w:rsidRPr="00CC52C4">
              <w:t xml:space="preserve"> </w:t>
            </w:r>
            <w:r w:rsidRPr="00CC52C4">
              <w:rPr>
                <w:b/>
                <w:bCs/>
              </w:rPr>
              <w:t>ist die beste Art</w:t>
            </w:r>
            <w:r>
              <w:t xml:space="preserve">, Bauherren &amp; Planungsbeteiligte von Qualität </w:t>
            </w:r>
            <w:r w:rsidRPr="00CC52C4">
              <w:rPr>
                <w:b/>
                <w:bCs/>
              </w:rPr>
              <w:t>zu</w:t>
            </w:r>
            <w:r>
              <w:t xml:space="preserve"> </w:t>
            </w:r>
            <w:r w:rsidRPr="00CC52C4">
              <w:rPr>
                <w:b/>
                <w:bCs/>
              </w:rPr>
              <w:t>überzeugen</w:t>
            </w:r>
          </w:p>
          <w:p w14:paraId="4AD0215A" w14:textId="6F19EEC1" w:rsidR="00DF7A17" w:rsidRDefault="00534572" w:rsidP="00534572">
            <w:pPr>
              <w:pStyle w:val="Blickfangpunkt"/>
            </w:pPr>
            <w:r>
              <w:t xml:space="preserve">Dies leisten die BNB -Anforderungen in Form der </w:t>
            </w:r>
            <w:r w:rsidRPr="00CC52C4">
              <w:rPr>
                <w:b/>
                <w:bCs/>
              </w:rPr>
              <w:t>Zielvereinbarungs-tabelle</w:t>
            </w:r>
            <w:r>
              <w:t xml:space="preserve"> und die Bewer</w:t>
            </w:r>
            <w:r>
              <w:softHyphen/>
              <w:t xml:space="preserve">tungen Bedarfsplanung </w:t>
            </w:r>
          </w:p>
          <w:p w14:paraId="0F0D4CE1" w14:textId="77777777" w:rsidR="00511AE2" w:rsidRDefault="00511AE2" w:rsidP="00534572">
            <w:pPr>
              <w:pStyle w:val="Blickfangpunkt"/>
            </w:pPr>
            <w:r>
              <w:t xml:space="preserve">Seitens des Bauherrn sollte eine </w:t>
            </w:r>
            <w:r w:rsidRPr="00CC52C4">
              <w:rPr>
                <w:b/>
                <w:bCs/>
              </w:rPr>
              <w:t>Mindestquali</w:t>
            </w:r>
            <w:r w:rsidR="00CC52C4">
              <w:rPr>
                <w:b/>
                <w:bCs/>
              </w:rPr>
              <w:softHyphen/>
            </w:r>
            <w:r w:rsidRPr="00CC52C4">
              <w:rPr>
                <w:b/>
                <w:bCs/>
              </w:rPr>
              <w:t>fikation zum Thema Nachhaltigkeit</w:t>
            </w:r>
            <w:r>
              <w:t xml:space="preserve"> vorliegen</w:t>
            </w:r>
          </w:p>
          <w:p w14:paraId="13C36E4F" w14:textId="7F47D8C5" w:rsidR="00FD094D" w:rsidRPr="00D950AA" w:rsidRDefault="00FD094D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</w:tr>
      <w:tr w:rsidR="0077047A" w:rsidRPr="00340E02" w14:paraId="3844583F" w14:textId="77777777" w:rsidTr="00511AE2">
        <w:tc>
          <w:tcPr>
            <w:tcW w:w="813" w:type="dxa"/>
            <w:vMerge/>
          </w:tcPr>
          <w:p w14:paraId="7A096303" w14:textId="77777777" w:rsidR="00DF7A17" w:rsidRPr="00DF08CE" w:rsidRDefault="00DF7A17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1795C34B" w:rsidR="00DF7A17" w:rsidRDefault="00DF7A17" w:rsidP="00157EEF">
            <w:pPr>
              <w:pStyle w:val="Nrfett"/>
            </w:pPr>
            <w:r>
              <w:t>0</w:t>
            </w:r>
            <w:r w:rsidR="00577A3C">
              <w:t>2</w:t>
            </w:r>
          </w:p>
        </w:tc>
        <w:tc>
          <w:tcPr>
            <w:tcW w:w="2839" w:type="dxa"/>
            <w:shd w:val="clear" w:color="auto" w:fill="D9E2F3" w:themeFill="accent1" w:themeFillTint="33"/>
          </w:tcPr>
          <w:p w14:paraId="083DEB1F" w14:textId="3425039D" w:rsidR="00DF7A17" w:rsidRDefault="00274BD2" w:rsidP="00157EEF">
            <w:pPr>
              <w:pStyle w:val="Tab-Text"/>
              <w:rPr>
                <w:lang w:eastAsia="de-DE"/>
              </w:rPr>
            </w:pPr>
            <w:r w:rsidRPr="00274BD2">
              <w:rPr>
                <w:b/>
                <w:bCs/>
                <w:lang w:eastAsia="de-DE"/>
              </w:rPr>
              <w:t xml:space="preserve">BNB-Zertifizierung </w:t>
            </w:r>
            <w:r w:rsidRPr="00274BD2">
              <w:rPr>
                <w:lang w:eastAsia="de-DE"/>
              </w:rPr>
              <w:t xml:space="preserve">und damit </w:t>
            </w:r>
            <w:r>
              <w:rPr>
                <w:lang w:eastAsia="de-DE"/>
              </w:rPr>
              <w:t xml:space="preserve">Nachhaltiges Bauen </w:t>
            </w:r>
            <w:r w:rsidRPr="00274BD2">
              <w:rPr>
                <w:b/>
                <w:bCs/>
                <w:lang w:eastAsia="de-DE"/>
              </w:rPr>
              <w:t>muss gefördert werden</w:t>
            </w:r>
          </w:p>
          <w:p w14:paraId="4A71B2B8" w14:textId="77777777" w:rsidR="00DF7A17" w:rsidRDefault="00DF7A17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</w:tcPr>
          <w:p w14:paraId="423F7B39" w14:textId="5A32E6B0" w:rsidR="00DF7A17" w:rsidRDefault="00274BD2" w:rsidP="00274BD2">
            <w:pPr>
              <w:pStyle w:val="Blickfangpunkt"/>
            </w:pPr>
            <w:r>
              <w:t>Nachhaltigkeitszertifizie</w:t>
            </w:r>
            <w:r>
              <w:softHyphen/>
              <w:t xml:space="preserve">rung ist ein </w:t>
            </w:r>
            <w:r w:rsidRPr="00274BD2">
              <w:rPr>
                <w:b/>
                <w:bCs/>
              </w:rPr>
              <w:t>Qualitäts</w:t>
            </w:r>
            <w:r w:rsidRPr="00274BD2">
              <w:rPr>
                <w:b/>
                <w:bCs/>
              </w:rPr>
              <w:softHyphen/>
              <w:t>sicherungsinstrument</w:t>
            </w:r>
            <w:r w:rsidR="004E69D7">
              <w:rPr>
                <w:b/>
                <w:bCs/>
              </w:rPr>
              <w:t xml:space="preserve"> </w:t>
            </w:r>
            <w:r w:rsidR="004E69D7" w:rsidRPr="004E69D7">
              <w:t>für ambitionierte Nach</w:t>
            </w:r>
            <w:r w:rsidR="004E69D7">
              <w:softHyphen/>
            </w:r>
            <w:r w:rsidR="004E69D7" w:rsidRPr="004E69D7">
              <w:t>haltigkeitsziele</w:t>
            </w:r>
          </w:p>
          <w:p w14:paraId="54839959" w14:textId="76B5BDC0" w:rsidR="00274BD2" w:rsidRDefault="0077047A" w:rsidP="00157EEF">
            <w:pPr>
              <w:pStyle w:val="Blickfangpunkt"/>
            </w:pPr>
            <w:r>
              <w:t xml:space="preserve">Kommunen </w:t>
            </w:r>
            <w:r w:rsidR="005F4557">
              <w:t>schei</w:t>
            </w:r>
            <w:r w:rsidR="00FD094D">
              <w:t>tern oft</w:t>
            </w:r>
            <w:r w:rsidR="005F4557">
              <w:t xml:space="preserve"> </w:t>
            </w:r>
            <w:r>
              <w:t xml:space="preserve">an </w:t>
            </w:r>
            <w:r w:rsidRPr="0077047A">
              <w:rPr>
                <w:b/>
                <w:bCs/>
              </w:rPr>
              <w:t>Bereitstellung der Zertifizierungskosten</w:t>
            </w:r>
            <w:r w:rsidR="005F4557">
              <w:rPr>
                <w:b/>
                <w:bCs/>
              </w:rPr>
              <w:t xml:space="preserve"> </w:t>
            </w:r>
          </w:p>
          <w:p w14:paraId="06E20800" w14:textId="0EC1D545" w:rsidR="00FD094D" w:rsidRPr="004C0B40" w:rsidRDefault="00FD094D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76F18C0D" w14:textId="464E64F7" w:rsidR="00DF7A17" w:rsidRDefault="00FD094D" w:rsidP="00274BD2">
            <w:pPr>
              <w:pStyle w:val="Blickfangpunkt"/>
            </w:pPr>
            <w:r>
              <w:t>N</w:t>
            </w:r>
            <w:r w:rsidR="00274BD2">
              <w:t xml:space="preserve">ationale </w:t>
            </w:r>
            <w:r w:rsidR="00274BD2" w:rsidRPr="00274BD2">
              <w:rPr>
                <w:b/>
                <w:bCs/>
              </w:rPr>
              <w:t>Klimaschutz</w:t>
            </w:r>
            <w:r>
              <w:rPr>
                <w:b/>
                <w:bCs/>
              </w:rPr>
              <w:softHyphen/>
            </w:r>
            <w:r w:rsidR="00274BD2" w:rsidRPr="00274BD2">
              <w:rPr>
                <w:b/>
                <w:bCs/>
              </w:rPr>
              <w:t>ziele der Bundesregie</w:t>
            </w:r>
            <w:r>
              <w:rPr>
                <w:b/>
                <w:bCs/>
              </w:rPr>
              <w:softHyphen/>
            </w:r>
            <w:r w:rsidR="00274BD2" w:rsidRPr="00274BD2">
              <w:rPr>
                <w:b/>
                <w:bCs/>
              </w:rPr>
              <w:t>rung</w:t>
            </w:r>
            <w:r w:rsidR="00274BD2">
              <w:t xml:space="preserve"> </w:t>
            </w:r>
            <w:r>
              <w:t xml:space="preserve">werden </w:t>
            </w:r>
            <w:r w:rsidR="00274BD2">
              <w:t>bedient</w:t>
            </w:r>
          </w:p>
          <w:p w14:paraId="4FD5B693" w14:textId="5DEBB8EE" w:rsidR="00274BD2" w:rsidRDefault="0077047A" w:rsidP="00274BD2">
            <w:pPr>
              <w:pStyle w:val="Blickfangpunkt"/>
            </w:pPr>
            <w:r w:rsidRPr="0077047A">
              <w:rPr>
                <w:b/>
                <w:bCs/>
              </w:rPr>
              <w:t>Förderanreize</w:t>
            </w:r>
            <w:r>
              <w:t xml:space="preserve"> erhöhen die Bereitschaft</w:t>
            </w:r>
          </w:p>
          <w:p w14:paraId="0D475986" w14:textId="11DD04F9" w:rsidR="00FD094D" w:rsidRPr="00FD094D" w:rsidRDefault="0077047A" w:rsidP="00FD094D">
            <w:pPr>
              <w:pStyle w:val="Blickfangpunkt"/>
            </w:pPr>
            <w:r w:rsidRPr="0077047A">
              <w:t xml:space="preserve">Bewirkt automatisch </w:t>
            </w:r>
            <w:r>
              <w:t>die</w:t>
            </w:r>
            <w:r w:rsidRPr="0077047A">
              <w:t xml:space="preserve"> </w:t>
            </w:r>
            <w:r>
              <w:t xml:space="preserve">fachliche </w:t>
            </w:r>
            <w:r w:rsidRPr="0077047A">
              <w:rPr>
                <w:b/>
                <w:bCs/>
              </w:rPr>
              <w:t>Weiterqualifi</w:t>
            </w:r>
            <w:r>
              <w:rPr>
                <w:b/>
                <w:bCs/>
              </w:rPr>
              <w:softHyphen/>
            </w:r>
            <w:r w:rsidRPr="0077047A">
              <w:rPr>
                <w:b/>
                <w:bCs/>
              </w:rPr>
              <w:t>kation der Kommun</w:t>
            </w:r>
            <w:r>
              <w:rPr>
                <w:b/>
                <w:bCs/>
              </w:rPr>
              <w:t>e</w:t>
            </w:r>
            <w:r w:rsidRPr="0077047A">
              <w:rPr>
                <w:b/>
                <w:bCs/>
              </w:rPr>
              <w:t>n</w:t>
            </w:r>
          </w:p>
          <w:p w14:paraId="2859A298" w14:textId="62A6A881" w:rsidR="00FD094D" w:rsidRPr="004C0B40" w:rsidRDefault="00FD094D" w:rsidP="00B467F2">
            <w:pPr>
              <w:pStyle w:val="Blickfangpunkt"/>
              <w:numPr>
                <w:ilvl w:val="0"/>
                <w:numId w:val="0"/>
              </w:numPr>
            </w:pPr>
          </w:p>
        </w:tc>
        <w:tc>
          <w:tcPr>
            <w:tcW w:w="2845" w:type="dxa"/>
            <w:shd w:val="clear" w:color="auto" w:fill="D9E2F3" w:themeFill="accent1" w:themeFillTint="33"/>
          </w:tcPr>
          <w:p w14:paraId="48DE5491" w14:textId="4EE91B42" w:rsidR="00DF7A17" w:rsidRDefault="0077047A" w:rsidP="0077047A">
            <w:pPr>
              <w:pStyle w:val="Blickfangpunkt"/>
            </w:pPr>
            <w:r w:rsidRPr="0077047A">
              <w:rPr>
                <w:b/>
                <w:bCs/>
              </w:rPr>
              <w:t>Eruieren bereits beste</w:t>
            </w:r>
            <w:r>
              <w:rPr>
                <w:b/>
                <w:bCs/>
              </w:rPr>
              <w:softHyphen/>
            </w:r>
            <w:r w:rsidRPr="0077047A">
              <w:rPr>
                <w:b/>
                <w:bCs/>
              </w:rPr>
              <w:t>hender Fördermöglich</w:t>
            </w:r>
            <w:r>
              <w:rPr>
                <w:b/>
                <w:bCs/>
              </w:rPr>
              <w:softHyphen/>
            </w:r>
            <w:r w:rsidRPr="0077047A">
              <w:rPr>
                <w:b/>
                <w:bCs/>
              </w:rPr>
              <w:t>keiten</w:t>
            </w:r>
            <w:r>
              <w:t xml:space="preserve"> auf Bundes- und Lande</w:t>
            </w:r>
            <w:r w:rsidR="009B13C4">
              <w:t>s</w:t>
            </w:r>
            <w:r>
              <w:t>ebene</w:t>
            </w:r>
          </w:p>
          <w:p w14:paraId="11BF7CB6" w14:textId="75A92BC6" w:rsidR="0077047A" w:rsidRPr="00C50179" w:rsidRDefault="0077047A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60" w:type="dxa"/>
          </w:tcPr>
          <w:p w14:paraId="4F3F4AA9" w14:textId="77777777" w:rsidR="00BA1DB7" w:rsidRPr="009B13C4" w:rsidRDefault="00BA1DB7" w:rsidP="000E433A">
            <w:pPr>
              <w:pStyle w:val="Blickfangpunkt"/>
              <w:rPr>
                <w:color w:val="000000" w:themeColor="text1"/>
              </w:rPr>
            </w:pPr>
            <w:r w:rsidRPr="009B13C4">
              <w:rPr>
                <w:color w:val="000000" w:themeColor="text1"/>
              </w:rPr>
              <w:t>KfW Fördermöglichkeiten checken</w:t>
            </w:r>
          </w:p>
          <w:p w14:paraId="7A1FFD46" w14:textId="6066EE04" w:rsidR="00FD094D" w:rsidRPr="00DC5952" w:rsidRDefault="00FD094D" w:rsidP="00B467F2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</w:tr>
    </w:tbl>
    <w:p w14:paraId="45FB092E" w14:textId="77777777" w:rsidR="00684671" w:rsidRDefault="00684671" w:rsidP="005B34E6">
      <w:pPr>
        <w:pStyle w:val="berschriftKA"/>
        <w:rPr>
          <w:sz w:val="18"/>
          <w:szCs w:val="18"/>
        </w:rPr>
      </w:pPr>
    </w:p>
    <w:p w14:paraId="493BF601" w14:textId="77777777" w:rsidR="00B467F2" w:rsidRPr="00DC5952" w:rsidRDefault="002C6213" w:rsidP="0063717C">
      <w:pPr>
        <w:pStyle w:val="berschriftKA"/>
        <w:rPr>
          <w:b/>
          <w:bCs/>
        </w:rPr>
      </w:pPr>
      <w:r w:rsidRPr="00684671">
        <w:br w:type="page"/>
      </w:r>
      <w:r w:rsidR="00B467F2" w:rsidRPr="00DC5952">
        <w:rPr>
          <w:b/>
          <w:bCs/>
        </w:rPr>
        <w:lastRenderedPageBreak/>
        <w:t>Kontextanalyse</w:t>
      </w:r>
      <w:r w:rsidR="00B467F2">
        <w:rPr>
          <w:b/>
          <w:bCs/>
        </w:rPr>
        <w:t xml:space="preserve"> </w:t>
      </w:r>
      <w:r w:rsidR="00B467F2">
        <w:t>Netzwerk Nachhaltige Unterrichtsgebäude</w:t>
      </w:r>
    </w:p>
    <w:p w14:paraId="1C596912" w14:textId="77777777" w:rsidR="00B467F2" w:rsidRPr="00A140D6" w:rsidRDefault="00B467F2" w:rsidP="00B467F2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 xml:space="preserve">Bearbeitung: </w:t>
      </w:r>
      <w:r w:rsidRPr="00A140D6">
        <w:rPr>
          <w:color w:val="C00000"/>
          <w:sz w:val="24"/>
          <w:szCs w:val="24"/>
        </w:rPr>
        <w:t>Name, Vorname</w:t>
      </w:r>
      <w:r w:rsidRPr="00A140D6">
        <w:rPr>
          <w:sz w:val="24"/>
          <w:szCs w:val="24"/>
        </w:rPr>
        <w:tab/>
      </w:r>
      <w:r w:rsidRPr="00A140D6">
        <w:rPr>
          <w:b/>
          <w:bCs/>
          <w:sz w:val="24"/>
          <w:szCs w:val="24"/>
        </w:rPr>
        <w:t>AG</w:t>
      </w:r>
      <w:r>
        <w:rPr>
          <w:b/>
          <w:bCs/>
          <w:sz w:val="24"/>
          <w:szCs w:val="24"/>
        </w:rPr>
        <w:t xml:space="preserve"> </w:t>
      </w:r>
      <w:r w:rsidRPr="00A140D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Pr="00A140D6">
        <w:rPr>
          <w:b/>
          <w:bCs/>
          <w:sz w:val="24"/>
          <w:szCs w:val="24"/>
        </w:rPr>
        <w:t xml:space="preserve"> Argumentationshilfen </w:t>
      </w:r>
      <w:r>
        <w:rPr>
          <w:b/>
          <w:bCs/>
          <w:sz w:val="24"/>
          <w:szCs w:val="24"/>
        </w:rPr>
        <w:t>und</w:t>
      </w:r>
      <w:r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>Arbeitsstand: 24.11.2021</w:t>
      </w:r>
    </w:p>
    <w:tbl>
      <w:tblPr>
        <w:tblStyle w:val="Tabellenraster"/>
        <w:tblpPr w:leftFromText="141" w:rightFromText="141" w:vertAnchor="text" w:tblpY="1"/>
        <w:tblOverlap w:val="never"/>
        <w:tblW w:w="15706" w:type="dxa"/>
        <w:tblLook w:val="04A0" w:firstRow="1" w:lastRow="0" w:firstColumn="1" w:lastColumn="0" w:noHBand="0" w:noVBand="1"/>
      </w:tblPr>
      <w:tblGrid>
        <w:gridCol w:w="813"/>
        <w:gridCol w:w="661"/>
        <w:gridCol w:w="2839"/>
        <w:gridCol w:w="2852"/>
        <w:gridCol w:w="2836"/>
        <w:gridCol w:w="2845"/>
        <w:gridCol w:w="2860"/>
      </w:tblGrid>
      <w:tr w:rsidR="002C319F" w:rsidRPr="005C662D" w14:paraId="25A9AAC9" w14:textId="77777777" w:rsidTr="002C319F">
        <w:trPr>
          <w:trHeight w:val="1209"/>
        </w:trPr>
        <w:tc>
          <w:tcPr>
            <w:tcW w:w="813" w:type="dxa"/>
            <w:tcBorders>
              <w:top w:val="single" w:sz="4" w:space="0" w:color="auto"/>
            </w:tcBorders>
            <w:textDirection w:val="btLr"/>
          </w:tcPr>
          <w:p w14:paraId="3AC256CD" w14:textId="77777777" w:rsidR="002C319F" w:rsidRPr="0041015C" w:rsidRDefault="002C319F" w:rsidP="0063717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41015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4C88D5A2" w14:textId="77777777" w:rsidR="002C319F" w:rsidRPr="000F4079" w:rsidRDefault="002C319F" w:rsidP="0063717C">
            <w:pPr>
              <w:spacing w:before="80"/>
              <w:jc w:val="center"/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</w:pPr>
            <w:r w:rsidRPr="000F4079"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Nr</w:t>
            </w:r>
            <w:r>
              <w:rPr>
                <w:rFonts w:ascii="Arial" w:hAnsi="Arial" w:cs="Arial"/>
                <w:b/>
                <w:color w:val="767171" w:themeColor="background2" w:themeShade="80"/>
                <w:sz w:val="28"/>
                <w:szCs w:val="28"/>
              </w:rPr>
              <w:t>.</w:t>
            </w:r>
          </w:p>
          <w:p w14:paraId="3878758E" w14:textId="77777777" w:rsidR="002C319F" w:rsidRPr="005C662D" w:rsidRDefault="002C319F" w:rsidP="006371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004289ED" w14:textId="77777777" w:rsidR="002C319F" w:rsidRPr="005C662D" w:rsidRDefault="002C319F" w:rsidP="0063717C">
            <w:pPr>
              <w:pStyle w:val="ABC-Blau"/>
              <w:tabs>
                <w:tab w:val="clear" w:pos="1889"/>
              </w:tabs>
            </w:pPr>
            <w:r w:rsidRPr="005C662D">
              <w:t>A</w:t>
            </w:r>
            <w:r w:rsidRPr="005C662D">
              <w:tab/>
              <w:t>Anforderung</w:t>
            </w:r>
          </w:p>
          <w:p w14:paraId="13B20B90" w14:textId="77777777" w:rsidR="002C319F" w:rsidRPr="005C662D" w:rsidRDefault="002C319F" w:rsidP="0063717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5C662D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0724B36" w14:textId="77777777" w:rsidR="002C319F" w:rsidRPr="005C662D" w:rsidRDefault="002C319F" w:rsidP="0063717C">
            <w:pPr>
              <w:pStyle w:val="ABC-Grau"/>
              <w:tabs>
                <w:tab w:val="clear" w:pos="1914"/>
                <w:tab w:val="right" w:pos="2187"/>
              </w:tabs>
              <w:rPr>
                <w:b w:val="0"/>
                <w:bCs/>
                <w:sz w:val="22"/>
                <w:szCs w:val="22"/>
              </w:rPr>
            </w:pPr>
            <w:r w:rsidRPr="005C662D">
              <w:t>B</w:t>
            </w:r>
            <w:r w:rsidRPr="005C662D">
              <w:rPr>
                <w:b w:val="0"/>
                <w:bCs/>
                <w:sz w:val="22"/>
                <w:szCs w:val="22"/>
              </w:rPr>
              <w:tab/>
            </w:r>
            <w:r w:rsidRPr="005C662D">
              <w:t>Hintergrund</w:t>
            </w:r>
          </w:p>
          <w:p w14:paraId="2BBC2BCB" w14:textId="77777777" w:rsidR="002C319F" w:rsidRPr="005C662D" w:rsidRDefault="002C319F" w:rsidP="0063717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62D">
              <w:rPr>
                <w:rFonts w:ascii="Arial" w:hAnsi="Arial" w:cs="Arial"/>
                <w:bCs/>
              </w:rPr>
              <w:t>Begründung</w:t>
            </w:r>
            <w:r w:rsidRPr="005C662D">
              <w:rPr>
                <w:rFonts w:ascii="Arial" w:hAnsi="Arial" w:cs="Arial"/>
                <w:bCs/>
              </w:rPr>
              <w:br/>
              <w:t>Grund / Ursache</w:t>
            </w:r>
            <w:r w:rsidRPr="005C662D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E8DA3E" w14:textId="77777777" w:rsidR="002C319F" w:rsidRPr="005C662D" w:rsidRDefault="002C319F" w:rsidP="0063717C">
            <w:pPr>
              <w:pStyle w:val="ABC-Grau"/>
              <w:tabs>
                <w:tab w:val="clear" w:pos="1914"/>
                <w:tab w:val="right" w:pos="1741"/>
              </w:tabs>
            </w:pPr>
            <w:r w:rsidRPr="005C662D">
              <w:t>C</w:t>
            </w:r>
            <w:r w:rsidRPr="005C662D">
              <w:tab/>
              <w:t>Wirkung</w:t>
            </w:r>
          </w:p>
          <w:p w14:paraId="3C097203" w14:textId="77777777" w:rsidR="002C319F" w:rsidRPr="005C662D" w:rsidRDefault="002C319F" w:rsidP="0063717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5C662D">
              <w:rPr>
                <w:rFonts w:ascii="Arial" w:hAnsi="Arial" w:cs="Arial"/>
              </w:rPr>
              <w:t>Einflüsse / Folgen</w:t>
            </w:r>
            <w:r w:rsidRPr="005C662D">
              <w:rPr>
                <w:rFonts w:ascii="Arial" w:hAnsi="Arial" w:cs="Arial"/>
              </w:rPr>
              <w:br/>
              <w:t>Konsequenzen</w:t>
            </w:r>
            <w:r w:rsidRPr="005C662D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167AFBC" w14:textId="77777777" w:rsidR="002C319F" w:rsidRPr="005C662D" w:rsidRDefault="002C319F" w:rsidP="0063717C">
            <w:pPr>
              <w:pStyle w:val="ABC-Blau"/>
              <w:tabs>
                <w:tab w:val="clear" w:pos="1889"/>
                <w:tab w:val="right" w:pos="1727"/>
              </w:tabs>
            </w:pPr>
            <w:r w:rsidRPr="005C662D">
              <w:t>D</w:t>
            </w:r>
            <w:r w:rsidRPr="005C662D">
              <w:tab/>
              <w:t>Lösung</w:t>
            </w:r>
          </w:p>
          <w:p w14:paraId="11CDA68D" w14:textId="77777777" w:rsidR="002C319F" w:rsidRPr="005C662D" w:rsidRDefault="002C319F" w:rsidP="0063717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C662D"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 w:rsidRPr="005C662D"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14:paraId="74CE658B" w14:textId="77777777" w:rsidR="00A77496" w:rsidRDefault="002C319F" w:rsidP="0063717C">
            <w:pPr>
              <w:pStyle w:val="ABC-Grau"/>
              <w:tabs>
                <w:tab w:val="clear" w:pos="1914"/>
                <w:tab w:val="right" w:pos="2634"/>
              </w:tabs>
            </w:pPr>
            <w:r w:rsidRPr="005C662D">
              <w:t>E</w:t>
            </w:r>
            <w:r w:rsidRPr="005C662D">
              <w:tab/>
              <w:t>Assoziierte</w:t>
            </w:r>
            <w:r w:rsidRPr="005C662D">
              <w:br/>
            </w:r>
            <w:r w:rsidRPr="005C662D">
              <w:tab/>
              <w:t>Fragestellungen</w:t>
            </w:r>
          </w:p>
          <w:p w14:paraId="197B2E3D" w14:textId="2BE11424" w:rsidR="002C319F" w:rsidRPr="005C662D" w:rsidRDefault="002C319F" w:rsidP="00A77496">
            <w:pPr>
              <w:pStyle w:val="ABC-Grau"/>
              <w:tabs>
                <w:tab w:val="clear" w:pos="1914"/>
                <w:tab w:val="right" w:pos="2634"/>
              </w:tabs>
              <w:jc w:val="right"/>
            </w:pPr>
            <w:r w:rsidRPr="005C662D">
              <w:rPr>
                <w:b w:val="0"/>
                <w:bCs/>
                <w:sz w:val="22"/>
                <w:szCs w:val="22"/>
              </w:rPr>
              <w:t>oder Kommentare</w:t>
            </w:r>
          </w:p>
        </w:tc>
      </w:tr>
    </w:tbl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3"/>
        <w:gridCol w:w="661"/>
        <w:gridCol w:w="2841"/>
        <w:gridCol w:w="2843"/>
        <w:gridCol w:w="2849"/>
        <w:gridCol w:w="2842"/>
        <w:gridCol w:w="2857"/>
      </w:tblGrid>
      <w:tr w:rsidR="00B467F2" w:rsidRPr="00340E02" w14:paraId="234AEAAE" w14:textId="77777777" w:rsidTr="005B34E6">
        <w:trPr>
          <w:cantSplit/>
          <w:trHeight w:val="1134"/>
        </w:trPr>
        <w:tc>
          <w:tcPr>
            <w:tcW w:w="813" w:type="dxa"/>
            <w:vMerge w:val="restart"/>
            <w:textDirection w:val="btLr"/>
          </w:tcPr>
          <w:p w14:paraId="35837CA1" w14:textId="178C50A8" w:rsidR="00B467F2" w:rsidRPr="00C76669" w:rsidRDefault="00B467F2" w:rsidP="00B467F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0510608" w14:textId="768A8082" w:rsidR="00B467F2" w:rsidRPr="00DF08CE" w:rsidRDefault="00B467F2" w:rsidP="00B467F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0F6116B5" w14:textId="77777777" w:rsidR="00B467F2" w:rsidRPr="0041015C" w:rsidRDefault="00B467F2" w:rsidP="00B467F2">
            <w:pPr>
              <w:pStyle w:val="Tab-Text"/>
              <w:rPr>
                <w:b/>
                <w:bCs/>
                <w:lang w:eastAsia="de-DE"/>
              </w:rPr>
            </w:pP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</w:p>
          <w:p w14:paraId="1AB0E144" w14:textId="77777777" w:rsidR="00B467F2" w:rsidRPr="0041015C" w:rsidRDefault="00B467F2" w:rsidP="00B467F2">
            <w:pPr>
              <w:pStyle w:val="Tab-Text"/>
              <w:rPr>
                <w:b/>
                <w:bCs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0EBEBA6F" w14:textId="77777777" w:rsidR="00B467F2" w:rsidRPr="004C0B40" w:rsidRDefault="00B467F2" w:rsidP="00B467F2">
            <w:pPr>
              <w:pStyle w:val="Blickfangpunkt"/>
            </w:pPr>
          </w:p>
        </w:tc>
        <w:tc>
          <w:tcPr>
            <w:tcW w:w="2849" w:type="dxa"/>
            <w:shd w:val="clear" w:color="auto" w:fill="F2F2F2" w:themeFill="background1" w:themeFillShade="F2"/>
          </w:tcPr>
          <w:p w14:paraId="4602E7CD" w14:textId="77777777" w:rsidR="00B467F2" w:rsidRPr="004C0B40" w:rsidRDefault="00B467F2" w:rsidP="00B467F2">
            <w:pPr>
              <w:pStyle w:val="Blickfangpunkt"/>
            </w:pPr>
          </w:p>
        </w:tc>
        <w:tc>
          <w:tcPr>
            <w:tcW w:w="2842" w:type="dxa"/>
            <w:shd w:val="clear" w:color="auto" w:fill="D9E2F3" w:themeFill="accent1" w:themeFillTint="33"/>
          </w:tcPr>
          <w:p w14:paraId="78837524" w14:textId="77777777" w:rsidR="00B467F2" w:rsidRPr="00C50179" w:rsidRDefault="00B467F2" w:rsidP="00B467F2">
            <w:pPr>
              <w:pStyle w:val="Blickfangpunkt"/>
            </w:pPr>
          </w:p>
        </w:tc>
        <w:tc>
          <w:tcPr>
            <w:tcW w:w="2857" w:type="dxa"/>
          </w:tcPr>
          <w:p w14:paraId="6631E5D4" w14:textId="77777777" w:rsidR="00B467F2" w:rsidRPr="00D950AA" w:rsidRDefault="00B467F2" w:rsidP="00B467F2">
            <w:pPr>
              <w:pStyle w:val="Blickfangpunkt"/>
            </w:pPr>
          </w:p>
        </w:tc>
      </w:tr>
      <w:tr w:rsidR="00B467F2" w:rsidRPr="00340E02" w14:paraId="1018CCCF" w14:textId="77777777" w:rsidTr="005B34E6">
        <w:tc>
          <w:tcPr>
            <w:tcW w:w="813" w:type="dxa"/>
            <w:vMerge/>
          </w:tcPr>
          <w:p w14:paraId="0C19E7EF" w14:textId="77777777" w:rsidR="00B467F2" w:rsidRPr="00DF08CE" w:rsidRDefault="00B467F2" w:rsidP="00B467F2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8E383AE" w14:textId="1AD7E33B" w:rsidR="00B467F2" w:rsidRDefault="00B467F2" w:rsidP="00B467F2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2B3F8B78" w14:textId="2234EB34" w:rsidR="00B467F2" w:rsidRPr="0041015C" w:rsidRDefault="00B467F2" w:rsidP="00B467F2">
            <w:pPr>
              <w:pStyle w:val="Tab-Text"/>
              <w:rPr>
                <w:b/>
                <w:bCs/>
                <w:lang w:eastAsia="de-DE"/>
              </w:rPr>
            </w:pP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</w:p>
          <w:p w14:paraId="3FD64B97" w14:textId="77777777" w:rsidR="00B467F2" w:rsidRPr="0041015C" w:rsidRDefault="00B467F2" w:rsidP="00B467F2">
            <w:pPr>
              <w:pStyle w:val="Tab-Text"/>
              <w:rPr>
                <w:b/>
                <w:bCs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1B1EC742" w14:textId="77777777" w:rsidR="00B467F2" w:rsidRPr="004C0B40" w:rsidRDefault="00B467F2" w:rsidP="00B467F2">
            <w:pPr>
              <w:pStyle w:val="Blickfangpunkt"/>
            </w:pPr>
          </w:p>
        </w:tc>
        <w:tc>
          <w:tcPr>
            <w:tcW w:w="2849" w:type="dxa"/>
            <w:shd w:val="clear" w:color="auto" w:fill="F2F2F2" w:themeFill="background1" w:themeFillShade="F2"/>
          </w:tcPr>
          <w:p w14:paraId="06CEFBEF" w14:textId="77777777" w:rsidR="00B467F2" w:rsidRPr="004C0B40" w:rsidRDefault="00B467F2" w:rsidP="00B467F2">
            <w:pPr>
              <w:pStyle w:val="Blickfangpunkt"/>
            </w:pPr>
          </w:p>
        </w:tc>
        <w:tc>
          <w:tcPr>
            <w:tcW w:w="2842" w:type="dxa"/>
            <w:shd w:val="clear" w:color="auto" w:fill="D9E2F3" w:themeFill="accent1" w:themeFillTint="33"/>
          </w:tcPr>
          <w:p w14:paraId="4DA3A1D7" w14:textId="77777777" w:rsidR="00B467F2" w:rsidRPr="00C50179" w:rsidRDefault="00B467F2" w:rsidP="00B467F2">
            <w:pPr>
              <w:pStyle w:val="Blickfangpunkt"/>
            </w:pPr>
          </w:p>
        </w:tc>
        <w:tc>
          <w:tcPr>
            <w:tcW w:w="2857" w:type="dxa"/>
          </w:tcPr>
          <w:p w14:paraId="1984A0C8" w14:textId="77777777" w:rsidR="00B467F2" w:rsidRPr="00DC5952" w:rsidRDefault="00B467F2" w:rsidP="00B467F2">
            <w:pPr>
              <w:pStyle w:val="Blickfangpunkt"/>
            </w:pPr>
          </w:p>
        </w:tc>
      </w:tr>
      <w:tr w:rsidR="002C6213" w:rsidRPr="00340E02" w14:paraId="771E618E" w14:textId="77777777" w:rsidTr="005B34E6">
        <w:tc>
          <w:tcPr>
            <w:tcW w:w="813" w:type="dxa"/>
            <w:vMerge/>
          </w:tcPr>
          <w:p w14:paraId="2275E4DD" w14:textId="77777777" w:rsidR="002C6213" w:rsidRPr="00DF08CE" w:rsidRDefault="002C6213" w:rsidP="005B34E6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1FD9A696" w14:textId="7A461A67" w:rsidR="002C6213" w:rsidRDefault="002C6213" w:rsidP="005B34E6">
            <w:pPr>
              <w:pStyle w:val="Nrfett"/>
            </w:pPr>
            <w:r>
              <w:t>05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BD89A16" w14:textId="632FEC20" w:rsidR="002C6213" w:rsidRPr="0041015C" w:rsidRDefault="002C6213" w:rsidP="005B34E6">
            <w:pPr>
              <w:pStyle w:val="Tab-Text"/>
              <w:rPr>
                <w:b/>
                <w:bCs/>
                <w:lang w:eastAsia="de-DE"/>
              </w:rPr>
            </w:pP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="0041015C"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  <w:r w:rsidRPr="0041015C">
              <w:rPr>
                <w:b/>
                <w:bCs/>
                <w:lang w:eastAsia="de-DE"/>
              </w:rPr>
              <w:br/>
            </w:r>
          </w:p>
          <w:p w14:paraId="3F9C36C7" w14:textId="77777777" w:rsidR="002C6213" w:rsidRPr="0041015C" w:rsidRDefault="002C6213" w:rsidP="005B34E6">
            <w:pPr>
              <w:pStyle w:val="Tab-Text"/>
              <w:rPr>
                <w:b/>
                <w:bCs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66EE42A3" w14:textId="77777777" w:rsidR="002C6213" w:rsidRPr="004C0B40" w:rsidRDefault="002C6213" w:rsidP="00B467F2">
            <w:pPr>
              <w:pStyle w:val="Blickfangpunkt"/>
            </w:pPr>
          </w:p>
        </w:tc>
        <w:tc>
          <w:tcPr>
            <w:tcW w:w="2849" w:type="dxa"/>
            <w:shd w:val="clear" w:color="auto" w:fill="F2F2F2" w:themeFill="background1" w:themeFillShade="F2"/>
          </w:tcPr>
          <w:p w14:paraId="5D7F58F4" w14:textId="77777777" w:rsidR="002C6213" w:rsidRPr="004C0B40" w:rsidRDefault="002C6213" w:rsidP="00B467F2">
            <w:pPr>
              <w:pStyle w:val="Blickfangpunkt"/>
            </w:pPr>
          </w:p>
        </w:tc>
        <w:tc>
          <w:tcPr>
            <w:tcW w:w="2842" w:type="dxa"/>
            <w:shd w:val="clear" w:color="auto" w:fill="D9E2F3" w:themeFill="accent1" w:themeFillTint="33"/>
          </w:tcPr>
          <w:p w14:paraId="79847E80" w14:textId="77777777" w:rsidR="002C6213" w:rsidRPr="00C50179" w:rsidRDefault="002C6213" w:rsidP="00B467F2">
            <w:pPr>
              <w:pStyle w:val="Blickfangpunkt"/>
            </w:pPr>
          </w:p>
        </w:tc>
        <w:tc>
          <w:tcPr>
            <w:tcW w:w="2857" w:type="dxa"/>
          </w:tcPr>
          <w:p w14:paraId="6AF5E9FC" w14:textId="77777777" w:rsidR="002C6213" w:rsidRPr="00DC5952" w:rsidRDefault="002C6213" w:rsidP="005B34E6">
            <w:pPr>
              <w:pStyle w:val="Blickfangpunkt"/>
            </w:pPr>
          </w:p>
        </w:tc>
      </w:tr>
      <w:tr w:rsidR="002C6213" w:rsidRPr="00340E02" w14:paraId="2E0A36E1" w14:textId="77777777" w:rsidTr="005B34E6">
        <w:tc>
          <w:tcPr>
            <w:tcW w:w="813" w:type="dxa"/>
            <w:vMerge/>
          </w:tcPr>
          <w:p w14:paraId="63916BE9" w14:textId="77777777" w:rsidR="002C6213" w:rsidRPr="00DF08CE" w:rsidRDefault="002C6213" w:rsidP="005B34E6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CE5B610" w14:textId="56FE2D9C" w:rsidR="002C6213" w:rsidRDefault="002C6213" w:rsidP="005B34E6">
            <w:pPr>
              <w:pStyle w:val="Nrfett"/>
            </w:pPr>
            <w:r>
              <w:t>06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3867DA5" w14:textId="40827758" w:rsidR="002C6213" w:rsidRPr="0041015C" w:rsidRDefault="0041015C" w:rsidP="005B34E6">
            <w:pPr>
              <w:pStyle w:val="Tab-Text"/>
              <w:rPr>
                <w:b/>
                <w:bCs/>
                <w:lang w:eastAsia="de-DE"/>
              </w:rPr>
            </w:pPr>
            <w:r w:rsidRPr="0041015C">
              <w:rPr>
                <w:b/>
                <w:bCs/>
                <w:lang w:eastAsia="de-DE"/>
              </w:rPr>
              <w:br/>
            </w:r>
            <w:r w:rsidR="002C6213" w:rsidRPr="0041015C">
              <w:rPr>
                <w:b/>
                <w:bCs/>
                <w:lang w:eastAsia="de-DE"/>
              </w:rPr>
              <w:br/>
            </w:r>
            <w:r w:rsidR="002C6213" w:rsidRPr="0041015C">
              <w:rPr>
                <w:b/>
                <w:bCs/>
                <w:lang w:eastAsia="de-DE"/>
              </w:rPr>
              <w:br/>
            </w:r>
            <w:r w:rsidR="002C6213" w:rsidRPr="0041015C">
              <w:rPr>
                <w:b/>
                <w:bCs/>
                <w:lang w:eastAsia="de-DE"/>
              </w:rPr>
              <w:br/>
            </w:r>
            <w:r w:rsidR="002C6213" w:rsidRPr="0041015C">
              <w:rPr>
                <w:b/>
                <w:bCs/>
                <w:lang w:eastAsia="de-DE"/>
              </w:rPr>
              <w:br/>
            </w:r>
          </w:p>
          <w:p w14:paraId="098F0A1F" w14:textId="77777777" w:rsidR="002C6213" w:rsidRPr="0041015C" w:rsidRDefault="002C6213" w:rsidP="005B34E6">
            <w:pPr>
              <w:pStyle w:val="Tab-Text"/>
              <w:rPr>
                <w:b/>
                <w:bCs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4F83FF62" w14:textId="77777777" w:rsidR="002C6213" w:rsidRPr="004C0B40" w:rsidRDefault="002C6213" w:rsidP="00B467F2">
            <w:pPr>
              <w:pStyle w:val="Blickfangpunkt"/>
            </w:pPr>
          </w:p>
        </w:tc>
        <w:tc>
          <w:tcPr>
            <w:tcW w:w="2849" w:type="dxa"/>
            <w:shd w:val="clear" w:color="auto" w:fill="F2F2F2" w:themeFill="background1" w:themeFillShade="F2"/>
          </w:tcPr>
          <w:p w14:paraId="15E92E51" w14:textId="77777777" w:rsidR="002C6213" w:rsidRPr="004C0B40" w:rsidRDefault="002C6213" w:rsidP="00B467F2">
            <w:pPr>
              <w:pStyle w:val="Blickfangpunkt"/>
            </w:pPr>
          </w:p>
        </w:tc>
        <w:tc>
          <w:tcPr>
            <w:tcW w:w="2842" w:type="dxa"/>
            <w:shd w:val="clear" w:color="auto" w:fill="D9E2F3" w:themeFill="accent1" w:themeFillTint="33"/>
          </w:tcPr>
          <w:p w14:paraId="2DA2997E" w14:textId="77777777" w:rsidR="002C6213" w:rsidRPr="00C50179" w:rsidRDefault="002C6213" w:rsidP="00B467F2">
            <w:pPr>
              <w:pStyle w:val="Blickfangpunkt"/>
            </w:pPr>
          </w:p>
        </w:tc>
        <w:tc>
          <w:tcPr>
            <w:tcW w:w="2857" w:type="dxa"/>
          </w:tcPr>
          <w:p w14:paraId="51E735DD" w14:textId="77777777" w:rsidR="002C6213" w:rsidRPr="00DC5952" w:rsidRDefault="002C6213" w:rsidP="005B34E6">
            <w:pPr>
              <w:pStyle w:val="Blickfangpunkt"/>
            </w:pPr>
          </w:p>
        </w:tc>
      </w:tr>
    </w:tbl>
    <w:p w14:paraId="2D496D4C" w14:textId="09A02994" w:rsidR="00C54340" w:rsidRPr="00C54340" w:rsidRDefault="00C54340" w:rsidP="00C54340">
      <w:pPr>
        <w:tabs>
          <w:tab w:val="left" w:pos="3240"/>
        </w:tabs>
        <w:rPr>
          <w:rFonts w:ascii="Arial" w:hAnsi="Arial" w:cs="Arial"/>
          <w:sz w:val="18"/>
          <w:szCs w:val="18"/>
        </w:rPr>
      </w:pPr>
    </w:p>
    <w:sectPr w:rsidR="00C54340" w:rsidRPr="00C54340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212E6C9E" w:rsidR="003576B7" w:rsidRPr="002C6213" w:rsidRDefault="004842FE" w:rsidP="002C6213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2C6213" w:rsidRPr="00A905BD">
          <w:rPr>
            <w:rFonts w:ascii="Arial" w:hAnsi="Arial" w:cs="Arial"/>
            <w:color w:val="7F7F7F" w:themeColor="text1" w:themeTint="80"/>
            <w:sz w:val="18"/>
            <w:szCs w:val="18"/>
          </w:rPr>
          <w:t xml:space="preserve">Kontextanalyse nach G. Löhnert, sol·id·ar </w:t>
        </w:r>
        <w:r w:rsidR="002C6213">
          <w:rPr>
            <w:rFonts w:ascii="Arial" w:hAnsi="Arial" w:cs="Arial"/>
            <w:color w:val="7F7F7F" w:themeColor="text1" w:themeTint="80"/>
            <w:sz w:val="18"/>
            <w:szCs w:val="18"/>
          </w:rPr>
          <w:t>planungswerkstatt berlin</w:t>
        </w:r>
        <w:r w:rsidR="002C6213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2C6213" w:rsidRPr="00A905B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2C6213" w:rsidRPr="00A905B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2C6213" w:rsidRPr="00A905B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2C6213" w:rsidRPr="00A905B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2C6213">
          <w:rPr>
            <w:rFonts w:ascii="Arial" w:hAnsi="Arial" w:cs="Arial"/>
            <w:b/>
            <w:bCs/>
            <w:sz w:val="32"/>
            <w:szCs w:val="32"/>
          </w:rPr>
          <w:t>1</w:t>
        </w:r>
        <w:r w:rsidR="002C6213" w:rsidRPr="00A905B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77CE7474"/>
    <w:lvl w:ilvl="0" w:tplc="AE86B57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98B"/>
    <w:multiLevelType w:val="hybridMultilevel"/>
    <w:tmpl w:val="7180B98A"/>
    <w:lvl w:ilvl="0" w:tplc="58BA61A6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2"/>
    <w:rsid w:val="00010C71"/>
    <w:rsid w:val="00060F9E"/>
    <w:rsid w:val="00066F8A"/>
    <w:rsid w:val="000D5967"/>
    <w:rsid w:val="000E433A"/>
    <w:rsid w:val="0010292C"/>
    <w:rsid w:val="00102D4B"/>
    <w:rsid w:val="00110BFE"/>
    <w:rsid w:val="00165DAC"/>
    <w:rsid w:val="00166CB5"/>
    <w:rsid w:val="00173098"/>
    <w:rsid w:val="0017735D"/>
    <w:rsid w:val="00183DD3"/>
    <w:rsid w:val="00190839"/>
    <w:rsid w:val="001F6D56"/>
    <w:rsid w:val="00220FC7"/>
    <w:rsid w:val="00227A1B"/>
    <w:rsid w:val="00274BD2"/>
    <w:rsid w:val="002C319F"/>
    <w:rsid w:val="002C6213"/>
    <w:rsid w:val="002F7872"/>
    <w:rsid w:val="00311533"/>
    <w:rsid w:val="00312138"/>
    <w:rsid w:val="00340E02"/>
    <w:rsid w:val="003576B7"/>
    <w:rsid w:val="0038246A"/>
    <w:rsid w:val="003B223F"/>
    <w:rsid w:val="0041015C"/>
    <w:rsid w:val="0045656C"/>
    <w:rsid w:val="004842FE"/>
    <w:rsid w:val="004C0B40"/>
    <w:rsid w:val="004E69D7"/>
    <w:rsid w:val="00507C95"/>
    <w:rsid w:val="00511AE2"/>
    <w:rsid w:val="00515681"/>
    <w:rsid w:val="00534572"/>
    <w:rsid w:val="00543001"/>
    <w:rsid w:val="00561DB6"/>
    <w:rsid w:val="00577A3C"/>
    <w:rsid w:val="005C662D"/>
    <w:rsid w:val="005D01AF"/>
    <w:rsid w:val="005F4557"/>
    <w:rsid w:val="006670DE"/>
    <w:rsid w:val="00684671"/>
    <w:rsid w:val="007031E0"/>
    <w:rsid w:val="007229E4"/>
    <w:rsid w:val="00722D7A"/>
    <w:rsid w:val="0077047A"/>
    <w:rsid w:val="00823A0C"/>
    <w:rsid w:val="0086213E"/>
    <w:rsid w:val="0088237F"/>
    <w:rsid w:val="008A6811"/>
    <w:rsid w:val="008B6CD4"/>
    <w:rsid w:val="008D251B"/>
    <w:rsid w:val="009B13C4"/>
    <w:rsid w:val="009B4953"/>
    <w:rsid w:val="00A15E91"/>
    <w:rsid w:val="00A375AD"/>
    <w:rsid w:val="00A4511C"/>
    <w:rsid w:val="00A77496"/>
    <w:rsid w:val="00B21E6B"/>
    <w:rsid w:val="00B467F2"/>
    <w:rsid w:val="00BA1DB7"/>
    <w:rsid w:val="00BA68BB"/>
    <w:rsid w:val="00BC0F4F"/>
    <w:rsid w:val="00C24E84"/>
    <w:rsid w:val="00C50179"/>
    <w:rsid w:val="00C54340"/>
    <w:rsid w:val="00C70530"/>
    <w:rsid w:val="00C76669"/>
    <w:rsid w:val="00CB17D4"/>
    <w:rsid w:val="00CC52C4"/>
    <w:rsid w:val="00CE3BE4"/>
    <w:rsid w:val="00CF070F"/>
    <w:rsid w:val="00D0208B"/>
    <w:rsid w:val="00D4736B"/>
    <w:rsid w:val="00D87659"/>
    <w:rsid w:val="00D91FC3"/>
    <w:rsid w:val="00D950AA"/>
    <w:rsid w:val="00DC5952"/>
    <w:rsid w:val="00DD2F10"/>
    <w:rsid w:val="00DD386F"/>
    <w:rsid w:val="00DD769F"/>
    <w:rsid w:val="00DF08CE"/>
    <w:rsid w:val="00DF7A17"/>
    <w:rsid w:val="00E04DEC"/>
    <w:rsid w:val="00E137A8"/>
    <w:rsid w:val="00ED0E8E"/>
    <w:rsid w:val="00F46C13"/>
    <w:rsid w:val="00FD094D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45656C"/>
    <w:pPr>
      <w:numPr>
        <w:numId w:val="5"/>
      </w:numPr>
    </w:pPr>
  </w:style>
  <w:style w:type="paragraph" w:customStyle="1" w:styleId="Blickfangpunkt">
    <w:name w:val="Blickfangpunkt"/>
    <w:qFormat/>
    <w:rsid w:val="000E433A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5C662D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5C662D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5</cp:revision>
  <cp:lastPrinted>2021-02-01T21:18:00Z</cp:lastPrinted>
  <dcterms:created xsi:type="dcterms:W3CDTF">2021-11-26T13:03:00Z</dcterms:created>
  <dcterms:modified xsi:type="dcterms:W3CDTF">2021-11-26T14:50:00Z</dcterms:modified>
</cp:coreProperties>
</file>